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580BDF" w14:textId="51CF36E7" w:rsidR="008838CD" w:rsidRPr="00400BEE" w:rsidRDefault="00852377" w:rsidP="008838CD">
      <w:pPr>
        <w:jc w:val="center"/>
        <w:rPr>
          <w:rFonts w:asciiTheme="majorHAnsi" w:hAnsiTheme="majorHAnsi"/>
          <w:b/>
          <w:sz w:val="32"/>
          <w:szCs w:val="32"/>
        </w:rPr>
      </w:pPr>
      <w:r>
        <w:rPr>
          <w:rFonts w:asciiTheme="majorHAnsi" w:hAnsiTheme="majorHAnsi"/>
          <w:b/>
          <w:sz w:val="32"/>
          <w:szCs w:val="32"/>
        </w:rPr>
        <w:t>ΤΕΧΝΙΚΗ ΕΚΘΕΣΗ</w:t>
      </w:r>
      <w:r w:rsidR="00F416C7">
        <w:rPr>
          <w:rFonts w:asciiTheme="majorHAnsi" w:hAnsiTheme="majorHAnsi"/>
          <w:b/>
          <w:sz w:val="32"/>
          <w:szCs w:val="32"/>
        </w:rPr>
        <w:t xml:space="preserve"> - ΥΠΟΛΟΓΙΣΜΟΙ</w:t>
      </w:r>
      <w:bookmarkStart w:id="0" w:name="_GoBack"/>
      <w:bookmarkEnd w:id="0"/>
    </w:p>
    <w:p w14:paraId="6CCC2D12" w14:textId="77777777" w:rsidR="008838CD" w:rsidRDefault="008838CD" w:rsidP="00C04B26">
      <w:pPr>
        <w:jc w:val="center"/>
        <w:rPr>
          <w:rFonts w:asciiTheme="majorHAnsi" w:hAnsiTheme="majorHAnsi"/>
          <w:b/>
          <w:sz w:val="32"/>
          <w:szCs w:val="32"/>
        </w:rPr>
      </w:pPr>
    </w:p>
    <w:p w14:paraId="6FE9FB2E" w14:textId="77777777" w:rsidR="00BD07C6" w:rsidRPr="008838CD" w:rsidRDefault="00BD07C6" w:rsidP="00C04B26">
      <w:pPr>
        <w:jc w:val="center"/>
        <w:rPr>
          <w:rFonts w:asciiTheme="majorHAnsi" w:hAnsiTheme="majorHAnsi"/>
          <w:b/>
          <w:sz w:val="24"/>
          <w:szCs w:val="24"/>
        </w:rPr>
      </w:pPr>
      <w:r w:rsidRPr="008838CD">
        <w:rPr>
          <w:rFonts w:asciiTheme="majorHAnsi" w:hAnsiTheme="majorHAnsi"/>
          <w:b/>
          <w:sz w:val="24"/>
          <w:szCs w:val="24"/>
        </w:rPr>
        <w:t>ΠΕΡΙΕΧΟΜΕΝΑ</w:t>
      </w:r>
    </w:p>
    <w:p w14:paraId="7E56066C" w14:textId="77777777" w:rsidR="00C4049E" w:rsidRPr="00400BEE" w:rsidRDefault="00C4049E" w:rsidP="00C04B26">
      <w:pPr>
        <w:jc w:val="center"/>
        <w:rPr>
          <w:rFonts w:asciiTheme="majorHAnsi" w:hAnsiTheme="majorHAnsi"/>
          <w:b/>
          <w:sz w:val="32"/>
          <w:szCs w:val="32"/>
        </w:rPr>
      </w:pPr>
    </w:p>
    <w:p w14:paraId="2179721F" w14:textId="6A4314D9" w:rsidR="000D6F9E" w:rsidRPr="00591158" w:rsidRDefault="00712559">
      <w:pPr>
        <w:pStyle w:val="TOC1"/>
        <w:tabs>
          <w:tab w:val="left" w:pos="440"/>
          <w:tab w:val="right" w:leader="dot" w:pos="9911"/>
        </w:tabs>
        <w:rPr>
          <w:rFonts w:asciiTheme="minorHAnsi" w:eastAsiaTheme="minorEastAsia" w:hAnsiTheme="minorHAnsi" w:cstheme="minorHAnsi"/>
          <w:noProof/>
          <w:szCs w:val="22"/>
          <w:lang w:val="en-US"/>
        </w:rPr>
      </w:pPr>
      <w:r w:rsidRPr="00591158">
        <w:rPr>
          <w:rFonts w:asciiTheme="minorHAnsi" w:hAnsiTheme="minorHAnsi" w:cstheme="minorHAnsi"/>
          <w:b/>
          <w:sz w:val="32"/>
          <w:szCs w:val="32"/>
        </w:rPr>
        <w:fldChar w:fldCharType="begin"/>
      </w:r>
      <w:r w:rsidR="00C4049E" w:rsidRPr="00591158">
        <w:rPr>
          <w:rFonts w:asciiTheme="minorHAnsi" w:hAnsiTheme="minorHAnsi" w:cstheme="minorHAnsi"/>
          <w:b/>
          <w:sz w:val="32"/>
          <w:szCs w:val="32"/>
        </w:rPr>
        <w:instrText xml:space="preserve"> TOC \o "1-3" \h \z \u </w:instrText>
      </w:r>
      <w:r w:rsidRPr="00591158">
        <w:rPr>
          <w:rFonts w:asciiTheme="minorHAnsi" w:hAnsiTheme="minorHAnsi" w:cstheme="minorHAnsi"/>
          <w:b/>
          <w:sz w:val="32"/>
          <w:szCs w:val="32"/>
        </w:rPr>
        <w:fldChar w:fldCharType="separate"/>
      </w:r>
      <w:hyperlink w:anchor="_Toc68011806" w:history="1">
        <w:r w:rsidR="000D6F9E" w:rsidRPr="00591158">
          <w:rPr>
            <w:rStyle w:val="Hyperlink"/>
            <w:rFonts w:asciiTheme="minorHAnsi" w:hAnsiTheme="minorHAnsi" w:cstheme="minorHAnsi"/>
            <w:noProof/>
          </w:rPr>
          <w:t>1.</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szCs w:val="22"/>
          </w:rPr>
          <w:t>Εισαγωγή</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_Toc68011806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w:t>
        </w:r>
        <w:r w:rsidR="000D6F9E" w:rsidRPr="00591158">
          <w:rPr>
            <w:rFonts w:asciiTheme="minorHAnsi" w:hAnsiTheme="minorHAnsi" w:cstheme="minorHAnsi"/>
            <w:noProof/>
            <w:webHidden/>
          </w:rPr>
          <w:fldChar w:fldCharType="end"/>
        </w:r>
      </w:hyperlink>
    </w:p>
    <w:p w14:paraId="4B1BDAF0" w14:textId="14A3234C" w:rsidR="000D6F9E" w:rsidRPr="00591158" w:rsidRDefault="009F2365">
      <w:pPr>
        <w:pStyle w:val="TOC2"/>
        <w:tabs>
          <w:tab w:val="left" w:pos="880"/>
          <w:tab w:val="right" w:leader="dot" w:pos="9911"/>
        </w:tabs>
        <w:rPr>
          <w:rFonts w:asciiTheme="minorHAnsi" w:eastAsiaTheme="minorEastAsia" w:hAnsiTheme="minorHAnsi" w:cstheme="minorHAnsi"/>
          <w:noProof/>
          <w:szCs w:val="22"/>
          <w:lang w:val="en-US"/>
        </w:rPr>
      </w:pPr>
      <w:hyperlink w:anchor="_Toc68011807" w:history="1">
        <w:r w:rsidR="000D6F9E" w:rsidRPr="00591158">
          <w:rPr>
            <w:rStyle w:val="Hyperlink"/>
            <w:rFonts w:asciiTheme="minorHAnsi" w:hAnsiTheme="minorHAnsi" w:cstheme="minorHAnsi"/>
            <w:noProof/>
          </w:rPr>
          <w:t>1.1.</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Γενικά</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_Toc68011807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w:t>
        </w:r>
        <w:r w:rsidR="000D6F9E" w:rsidRPr="00591158">
          <w:rPr>
            <w:rFonts w:asciiTheme="minorHAnsi" w:hAnsiTheme="minorHAnsi" w:cstheme="minorHAnsi"/>
            <w:noProof/>
            <w:webHidden/>
          </w:rPr>
          <w:fldChar w:fldCharType="end"/>
        </w:r>
      </w:hyperlink>
    </w:p>
    <w:p w14:paraId="06AB1490" w14:textId="4992235E" w:rsidR="000D6F9E" w:rsidRPr="00591158" w:rsidRDefault="009F2365">
      <w:pPr>
        <w:pStyle w:val="TOC2"/>
        <w:tabs>
          <w:tab w:val="left" w:pos="880"/>
          <w:tab w:val="right" w:leader="dot" w:pos="9911"/>
        </w:tabs>
        <w:rPr>
          <w:rFonts w:asciiTheme="minorHAnsi" w:eastAsiaTheme="minorEastAsia" w:hAnsiTheme="minorHAnsi" w:cstheme="minorHAnsi"/>
          <w:noProof/>
          <w:szCs w:val="22"/>
          <w:lang w:val="en-US"/>
        </w:rPr>
      </w:pPr>
      <w:hyperlink w:anchor="_Toc68011808" w:history="1">
        <w:r w:rsidR="000D6F9E" w:rsidRPr="00591158">
          <w:rPr>
            <w:rStyle w:val="Hyperlink"/>
            <w:rFonts w:asciiTheme="minorHAnsi" w:hAnsiTheme="minorHAnsi" w:cstheme="minorHAnsi"/>
            <w:noProof/>
          </w:rPr>
          <w:t>1.2.</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Αντικείμενο – Συνοπτική Περιγραφή του Έργου</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_Toc68011808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w:t>
        </w:r>
        <w:r w:rsidR="000D6F9E" w:rsidRPr="00591158">
          <w:rPr>
            <w:rFonts w:asciiTheme="minorHAnsi" w:hAnsiTheme="minorHAnsi" w:cstheme="minorHAnsi"/>
            <w:noProof/>
            <w:webHidden/>
          </w:rPr>
          <w:fldChar w:fldCharType="end"/>
        </w:r>
      </w:hyperlink>
    </w:p>
    <w:p w14:paraId="6C4096F3" w14:textId="3AA4EB94" w:rsidR="000D6F9E" w:rsidRPr="00591158" w:rsidRDefault="009F2365">
      <w:pPr>
        <w:pStyle w:val="TOC2"/>
        <w:tabs>
          <w:tab w:val="left" w:pos="880"/>
          <w:tab w:val="right" w:leader="dot" w:pos="9911"/>
        </w:tabs>
        <w:rPr>
          <w:rFonts w:asciiTheme="minorHAnsi" w:eastAsiaTheme="minorEastAsia" w:hAnsiTheme="minorHAnsi" w:cstheme="minorHAnsi"/>
          <w:noProof/>
          <w:szCs w:val="22"/>
          <w:lang w:val="en-US"/>
        </w:rPr>
      </w:pPr>
      <w:hyperlink w:anchor="_Toc68011809" w:history="1">
        <w:r w:rsidR="000D6F9E" w:rsidRPr="00591158">
          <w:rPr>
            <w:rStyle w:val="Hyperlink"/>
            <w:rFonts w:asciiTheme="minorHAnsi" w:hAnsiTheme="minorHAnsi" w:cstheme="minorHAnsi"/>
            <w:noProof/>
          </w:rPr>
          <w:t>1.3.</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Ομάδα εκπόνησης της μελέτης</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_Toc68011809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w:t>
        </w:r>
        <w:r w:rsidR="000D6F9E" w:rsidRPr="00591158">
          <w:rPr>
            <w:rFonts w:asciiTheme="minorHAnsi" w:hAnsiTheme="minorHAnsi" w:cstheme="minorHAnsi"/>
            <w:noProof/>
            <w:webHidden/>
          </w:rPr>
          <w:fldChar w:fldCharType="end"/>
        </w:r>
      </w:hyperlink>
    </w:p>
    <w:p w14:paraId="04EBE2CA" w14:textId="4C44D595" w:rsidR="000D6F9E" w:rsidRPr="00591158" w:rsidRDefault="009F2365">
      <w:pPr>
        <w:pStyle w:val="TOC1"/>
        <w:tabs>
          <w:tab w:val="left" w:pos="440"/>
          <w:tab w:val="right" w:leader="dot" w:pos="9911"/>
        </w:tabs>
        <w:rPr>
          <w:rFonts w:asciiTheme="minorHAnsi" w:eastAsiaTheme="minorEastAsia" w:hAnsiTheme="minorHAnsi" w:cstheme="minorHAnsi"/>
          <w:noProof/>
          <w:szCs w:val="22"/>
          <w:lang w:val="en-US"/>
        </w:rPr>
      </w:pPr>
      <w:hyperlink w:anchor="_Toc68011810" w:history="1">
        <w:r w:rsidR="000D6F9E" w:rsidRPr="00591158">
          <w:rPr>
            <w:rStyle w:val="Hyperlink"/>
            <w:rFonts w:asciiTheme="minorHAnsi" w:hAnsiTheme="minorHAnsi" w:cstheme="minorHAnsi"/>
            <w:noProof/>
          </w:rPr>
          <w:t>2.</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Περιοχή μελέτης</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_Toc68011810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3</w:t>
        </w:r>
        <w:r w:rsidR="000D6F9E" w:rsidRPr="00591158">
          <w:rPr>
            <w:rFonts w:asciiTheme="minorHAnsi" w:hAnsiTheme="minorHAnsi" w:cstheme="minorHAnsi"/>
            <w:noProof/>
            <w:webHidden/>
          </w:rPr>
          <w:fldChar w:fldCharType="end"/>
        </w:r>
      </w:hyperlink>
    </w:p>
    <w:p w14:paraId="68681242" w14:textId="4FE1FB85" w:rsidR="000D6F9E" w:rsidRPr="00591158" w:rsidRDefault="009F2365">
      <w:pPr>
        <w:pStyle w:val="TOC1"/>
        <w:tabs>
          <w:tab w:val="left" w:pos="440"/>
          <w:tab w:val="right" w:leader="dot" w:pos="9911"/>
        </w:tabs>
        <w:rPr>
          <w:rFonts w:asciiTheme="minorHAnsi" w:eastAsiaTheme="minorEastAsia" w:hAnsiTheme="minorHAnsi" w:cstheme="minorHAnsi"/>
          <w:noProof/>
          <w:szCs w:val="22"/>
          <w:lang w:val="en-US"/>
        </w:rPr>
      </w:pPr>
      <w:hyperlink w:anchor="_Toc68011811" w:history="1">
        <w:r w:rsidR="000D6F9E" w:rsidRPr="00591158">
          <w:rPr>
            <w:rStyle w:val="Hyperlink"/>
            <w:rFonts w:asciiTheme="minorHAnsi" w:hAnsiTheme="minorHAnsi" w:cstheme="minorHAnsi"/>
            <w:noProof/>
          </w:rPr>
          <w:t>3.</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Στοιχεία κατασκευασμένων αγωγών</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_Toc68011811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4</w:t>
        </w:r>
        <w:r w:rsidR="000D6F9E" w:rsidRPr="00591158">
          <w:rPr>
            <w:rFonts w:asciiTheme="minorHAnsi" w:hAnsiTheme="minorHAnsi" w:cstheme="minorHAnsi"/>
            <w:noProof/>
            <w:webHidden/>
          </w:rPr>
          <w:fldChar w:fldCharType="end"/>
        </w:r>
      </w:hyperlink>
    </w:p>
    <w:p w14:paraId="7B9154A0" w14:textId="2A59A952" w:rsidR="000D6F9E" w:rsidRPr="00591158" w:rsidRDefault="009F2365">
      <w:pPr>
        <w:pStyle w:val="TOC1"/>
        <w:tabs>
          <w:tab w:val="left" w:pos="440"/>
          <w:tab w:val="right" w:leader="dot" w:pos="9911"/>
        </w:tabs>
        <w:rPr>
          <w:rFonts w:asciiTheme="minorHAnsi" w:eastAsiaTheme="minorEastAsia" w:hAnsiTheme="minorHAnsi" w:cstheme="minorHAnsi"/>
          <w:noProof/>
          <w:szCs w:val="22"/>
          <w:lang w:val="en-US"/>
        </w:rPr>
      </w:pPr>
      <w:hyperlink w:anchor="_Toc68011812" w:history="1">
        <w:r w:rsidR="000D6F9E" w:rsidRPr="00591158">
          <w:rPr>
            <w:rStyle w:val="Hyperlink"/>
            <w:rFonts w:asciiTheme="minorHAnsi" w:hAnsiTheme="minorHAnsi" w:cstheme="minorHAnsi"/>
            <w:noProof/>
          </w:rPr>
          <w:t>4.</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Προτεινόμενα έργα</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_Toc68011812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10</w:t>
        </w:r>
        <w:r w:rsidR="000D6F9E" w:rsidRPr="00591158">
          <w:rPr>
            <w:rFonts w:asciiTheme="minorHAnsi" w:hAnsiTheme="minorHAnsi" w:cstheme="minorHAnsi"/>
            <w:noProof/>
            <w:webHidden/>
          </w:rPr>
          <w:fldChar w:fldCharType="end"/>
        </w:r>
      </w:hyperlink>
    </w:p>
    <w:p w14:paraId="1168787C" w14:textId="36BD6482" w:rsidR="000D6F9E" w:rsidRPr="00591158" w:rsidRDefault="009F2365">
      <w:pPr>
        <w:pStyle w:val="TOC2"/>
        <w:tabs>
          <w:tab w:val="left" w:pos="880"/>
          <w:tab w:val="right" w:leader="dot" w:pos="9911"/>
        </w:tabs>
        <w:rPr>
          <w:rFonts w:asciiTheme="minorHAnsi" w:eastAsiaTheme="minorEastAsia" w:hAnsiTheme="minorHAnsi" w:cstheme="minorHAnsi"/>
          <w:noProof/>
          <w:szCs w:val="22"/>
          <w:lang w:val="en-US"/>
        </w:rPr>
      </w:pPr>
      <w:hyperlink w:anchor="_Toc68011813" w:history="1">
        <w:r w:rsidR="000D6F9E" w:rsidRPr="00591158">
          <w:rPr>
            <w:rStyle w:val="Hyperlink"/>
            <w:rFonts w:asciiTheme="minorHAnsi" w:hAnsiTheme="minorHAnsi" w:cstheme="minorHAnsi"/>
            <w:noProof/>
          </w:rPr>
          <w:t>4.1.</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Γενικά</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_Toc68011813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10</w:t>
        </w:r>
        <w:r w:rsidR="000D6F9E" w:rsidRPr="00591158">
          <w:rPr>
            <w:rFonts w:asciiTheme="minorHAnsi" w:hAnsiTheme="minorHAnsi" w:cstheme="minorHAnsi"/>
            <w:noProof/>
            <w:webHidden/>
          </w:rPr>
          <w:fldChar w:fldCharType="end"/>
        </w:r>
      </w:hyperlink>
    </w:p>
    <w:p w14:paraId="6FE2F859" w14:textId="298C9E86" w:rsidR="000D6F9E" w:rsidRPr="00591158" w:rsidRDefault="009F2365">
      <w:pPr>
        <w:pStyle w:val="TOC2"/>
        <w:tabs>
          <w:tab w:val="left" w:pos="880"/>
          <w:tab w:val="right" w:leader="dot" w:pos="9911"/>
        </w:tabs>
        <w:rPr>
          <w:rFonts w:asciiTheme="minorHAnsi" w:eastAsiaTheme="minorEastAsia" w:hAnsiTheme="minorHAnsi" w:cstheme="minorHAnsi"/>
          <w:noProof/>
          <w:szCs w:val="22"/>
          <w:lang w:val="en-US"/>
        </w:rPr>
      </w:pPr>
      <w:hyperlink w:anchor="_Toc68011814" w:history="1">
        <w:r w:rsidR="000D6F9E" w:rsidRPr="00591158">
          <w:rPr>
            <w:rStyle w:val="Hyperlink"/>
            <w:rFonts w:asciiTheme="minorHAnsi" w:hAnsiTheme="minorHAnsi" w:cstheme="minorHAnsi"/>
            <w:noProof/>
          </w:rPr>
          <w:t>4.2.</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Περιγραφή των Εργασιών</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_Toc68011814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10</w:t>
        </w:r>
        <w:r w:rsidR="000D6F9E" w:rsidRPr="00591158">
          <w:rPr>
            <w:rFonts w:asciiTheme="minorHAnsi" w:hAnsiTheme="minorHAnsi" w:cstheme="minorHAnsi"/>
            <w:noProof/>
            <w:webHidden/>
          </w:rPr>
          <w:fldChar w:fldCharType="end"/>
        </w:r>
      </w:hyperlink>
    </w:p>
    <w:p w14:paraId="715E5D39" w14:textId="2B56C58B" w:rsidR="000D6F9E" w:rsidRPr="00591158" w:rsidRDefault="009F2365">
      <w:pPr>
        <w:pStyle w:val="TOC3"/>
        <w:tabs>
          <w:tab w:val="left" w:pos="1320"/>
          <w:tab w:val="right" w:leader="dot" w:pos="9911"/>
        </w:tabs>
        <w:rPr>
          <w:rFonts w:asciiTheme="minorHAnsi" w:eastAsiaTheme="minorEastAsia" w:hAnsiTheme="minorHAnsi" w:cstheme="minorHAnsi"/>
          <w:noProof/>
          <w:szCs w:val="22"/>
          <w:lang w:val="en-US"/>
        </w:rPr>
      </w:pPr>
      <w:hyperlink w:anchor="_Toc68011815" w:history="1">
        <w:r w:rsidR="000D6F9E" w:rsidRPr="00591158">
          <w:rPr>
            <w:rStyle w:val="Hyperlink"/>
            <w:rFonts w:asciiTheme="minorHAnsi" w:hAnsiTheme="minorHAnsi" w:cstheme="minorHAnsi"/>
            <w:noProof/>
          </w:rPr>
          <w:t>4.2.1.</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Κατασκευή ενωτικού τεμαχίου ανοικτής διατομής από οπλισμένο σκυρόδεμα</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_Toc68011815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10</w:t>
        </w:r>
        <w:r w:rsidR="000D6F9E" w:rsidRPr="00591158">
          <w:rPr>
            <w:rFonts w:asciiTheme="minorHAnsi" w:hAnsiTheme="minorHAnsi" w:cstheme="minorHAnsi"/>
            <w:noProof/>
            <w:webHidden/>
          </w:rPr>
          <w:fldChar w:fldCharType="end"/>
        </w:r>
      </w:hyperlink>
    </w:p>
    <w:p w14:paraId="4C2B4D51" w14:textId="039407C5" w:rsidR="000D6F9E" w:rsidRPr="00591158" w:rsidRDefault="009F2365">
      <w:pPr>
        <w:pStyle w:val="TOC3"/>
        <w:tabs>
          <w:tab w:val="left" w:pos="1320"/>
          <w:tab w:val="right" w:leader="dot" w:pos="9911"/>
        </w:tabs>
        <w:rPr>
          <w:rFonts w:asciiTheme="minorHAnsi" w:eastAsiaTheme="minorEastAsia" w:hAnsiTheme="minorHAnsi" w:cstheme="minorHAnsi"/>
          <w:noProof/>
          <w:szCs w:val="22"/>
          <w:lang w:val="en-US"/>
        </w:rPr>
      </w:pPr>
      <w:hyperlink w:anchor="_Toc68011816" w:history="1">
        <w:r w:rsidR="000D6F9E" w:rsidRPr="00591158">
          <w:rPr>
            <w:rStyle w:val="Hyperlink"/>
            <w:rFonts w:asciiTheme="minorHAnsi" w:hAnsiTheme="minorHAnsi" w:cstheme="minorHAnsi"/>
            <w:noProof/>
          </w:rPr>
          <w:t>4.2.2.</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Κατασκευή οκτώ (8) προκατασκευασμένων πλακών από οπλισμένο σκυρόδεμα</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_Toc68011816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10</w:t>
        </w:r>
        <w:r w:rsidR="000D6F9E" w:rsidRPr="00591158">
          <w:rPr>
            <w:rFonts w:asciiTheme="minorHAnsi" w:hAnsiTheme="minorHAnsi" w:cstheme="minorHAnsi"/>
            <w:noProof/>
            <w:webHidden/>
          </w:rPr>
          <w:fldChar w:fldCharType="end"/>
        </w:r>
      </w:hyperlink>
    </w:p>
    <w:p w14:paraId="3441EEC6" w14:textId="0DB8BD42" w:rsidR="000D6F9E" w:rsidRPr="00591158" w:rsidRDefault="009F2365">
      <w:pPr>
        <w:pStyle w:val="TOC3"/>
        <w:tabs>
          <w:tab w:val="left" w:pos="1320"/>
          <w:tab w:val="right" w:leader="dot" w:pos="9911"/>
        </w:tabs>
        <w:rPr>
          <w:rFonts w:asciiTheme="minorHAnsi" w:eastAsiaTheme="minorEastAsia" w:hAnsiTheme="minorHAnsi" w:cstheme="minorHAnsi"/>
          <w:noProof/>
          <w:szCs w:val="22"/>
          <w:lang w:val="en-US"/>
        </w:rPr>
      </w:pPr>
      <w:hyperlink w:anchor="_Toc68011817" w:history="1">
        <w:r w:rsidR="000D6F9E" w:rsidRPr="00591158">
          <w:rPr>
            <w:rStyle w:val="Hyperlink"/>
            <w:rFonts w:asciiTheme="minorHAnsi" w:hAnsiTheme="minorHAnsi" w:cstheme="minorHAnsi"/>
            <w:noProof/>
          </w:rPr>
          <w:t>4.2.3.</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Κατασκευή τοιχιοδοκού περίφραξης</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_Toc68011817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11</w:t>
        </w:r>
        <w:r w:rsidR="000D6F9E" w:rsidRPr="00591158">
          <w:rPr>
            <w:rFonts w:asciiTheme="minorHAnsi" w:hAnsiTheme="minorHAnsi" w:cstheme="minorHAnsi"/>
            <w:noProof/>
            <w:webHidden/>
          </w:rPr>
          <w:fldChar w:fldCharType="end"/>
        </w:r>
      </w:hyperlink>
    </w:p>
    <w:p w14:paraId="6071ED4E" w14:textId="7CC20C3C" w:rsidR="000D6F9E" w:rsidRPr="00591158" w:rsidRDefault="009F2365">
      <w:pPr>
        <w:pStyle w:val="TOC3"/>
        <w:tabs>
          <w:tab w:val="left" w:pos="1320"/>
          <w:tab w:val="right" w:leader="dot" w:pos="9911"/>
        </w:tabs>
        <w:rPr>
          <w:rFonts w:asciiTheme="minorHAnsi" w:eastAsiaTheme="minorEastAsia" w:hAnsiTheme="minorHAnsi" w:cstheme="minorHAnsi"/>
          <w:noProof/>
          <w:szCs w:val="22"/>
          <w:lang w:val="en-US"/>
        </w:rPr>
      </w:pPr>
      <w:hyperlink w:anchor="_Toc68011818" w:history="1">
        <w:r w:rsidR="000D6F9E" w:rsidRPr="00591158">
          <w:rPr>
            <w:rStyle w:val="Hyperlink"/>
            <w:rFonts w:asciiTheme="minorHAnsi" w:hAnsiTheme="minorHAnsi" w:cstheme="minorHAnsi"/>
            <w:noProof/>
          </w:rPr>
          <w:t>4.2.4.</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Τοποθέτηση γραδελάδας</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_Toc68011818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11</w:t>
        </w:r>
        <w:r w:rsidR="000D6F9E" w:rsidRPr="00591158">
          <w:rPr>
            <w:rFonts w:asciiTheme="minorHAnsi" w:hAnsiTheme="minorHAnsi" w:cstheme="minorHAnsi"/>
            <w:noProof/>
            <w:webHidden/>
          </w:rPr>
          <w:fldChar w:fldCharType="end"/>
        </w:r>
      </w:hyperlink>
    </w:p>
    <w:p w14:paraId="0DA9BF34" w14:textId="61A212EA" w:rsidR="000D6F9E" w:rsidRPr="00591158" w:rsidRDefault="009F2365">
      <w:pPr>
        <w:pStyle w:val="TOC3"/>
        <w:tabs>
          <w:tab w:val="left" w:pos="1320"/>
          <w:tab w:val="right" w:leader="dot" w:pos="9911"/>
        </w:tabs>
        <w:rPr>
          <w:rFonts w:asciiTheme="minorHAnsi" w:eastAsiaTheme="minorEastAsia" w:hAnsiTheme="minorHAnsi" w:cstheme="minorHAnsi"/>
          <w:noProof/>
          <w:szCs w:val="22"/>
          <w:lang w:val="en-US"/>
        </w:rPr>
      </w:pPr>
      <w:hyperlink w:anchor="_Toc68011819" w:history="1">
        <w:r w:rsidR="000D6F9E" w:rsidRPr="00591158">
          <w:rPr>
            <w:rStyle w:val="Hyperlink"/>
            <w:rFonts w:asciiTheme="minorHAnsi" w:hAnsiTheme="minorHAnsi" w:cstheme="minorHAnsi"/>
            <w:noProof/>
          </w:rPr>
          <w:t>4.2.5.</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Επιχώσεις με θραυστό υλικό λατομείου</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_Toc68011819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11</w:t>
        </w:r>
        <w:r w:rsidR="000D6F9E" w:rsidRPr="00591158">
          <w:rPr>
            <w:rFonts w:asciiTheme="minorHAnsi" w:hAnsiTheme="minorHAnsi" w:cstheme="minorHAnsi"/>
            <w:noProof/>
            <w:webHidden/>
          </w:rPr>
          <w:fldChar w:fldCharType="end"/>
        </w:r>
      </w:hyperlink>
    </w:p>
    <w:p w14:paraId="4418D6A7" w14:textId="579EC633" w:rsidR="000D6F9E" w:rsidRPr="00591158" w:rsidRDefault="009F2365">
      <w:pPr>
        <w:pStyle w:val="TOC3"/>
        <w:tabs>
          <w:tab w:val="left" w:pos="1320"/>
          <w:tab w:val="right" w:leader="dot" w:pos="9911"/>
        </w:tabs>
        <w:rPr>
          <w:rFonts w:asciiTheme="minorHAnsi" w:eastAsiaTheme="minorEastAsia" w:hAnsiTheme="minorHAnsi" w:cstheme="minorHAnsi"/>
          <w:noProof/>
          <w:szCs w:val="22"/>
          <w:lang w:val="en-US"/>
        </w:rPr>
      </w:pPr>
      <w:hyperlink w:anchor="_Toc68011820" w:history="1">
        <w:r w:rsidR="000D6F9E" w:rsidRPr="00591158">
          <w:rPr>
            <w:rStyle w:val="Hyperlink"/>
            <w:rFonts w:asciiTheme="minorHAnsi" w:hAnsiTheme="minorHAnsi" w:cstheme="minorHAnsi"/>
            <w:noProof/>
          </w:rPr>
          <w:t>4.2.6.</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Αποκατάσταση εσχαρών υδροσυλλογής</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_Toc68011820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12</w:t>
        </w:r>
        <w:r w:rsidR="000D6F9E" w:rsidRPr="00591158">
          <w:rPr>
            <w:rFonts w:asciiTheme="minorHAnsi" w:hAnsiTheme="minorHAnsi" w:cstheme="minorHAnsi"/>
            <w:noProof/>
            <w:webHidden/>
          </w:rPr>
          <w:fldChar w:fldCharType="end"/>
        </w:r>
      </w:hyperlink>
    </w:p>
    <w:p w14:paraId="07EF9751" w14:textId="3ACD3BAC" w:rsidR="000D6F9E" w:rsidRPr="00591158" w:rsidRDefault="009F2365">
      <w:pPr>
        <w:pStyle w:val="TOC3"/>
        <w:tabs>
          <w:tab w:val="left" w:pos="1320"/>
          <w:tab w:val="right" w:leader="dot" w:pos="9911"/>
        </w:tabs>
        <w:rPr>
          <w:rFonts w:asciiTheme="minorHAnsi" w:eastAsiaTheme="minorEastAsia" w:hAnsiTheme="minorHAnsi" w:cstheme="minorHAnsi"/>
          <w:noProof/>
          <w:szCs w:val="22"/>
          <w:lang w:val="en-US"/>
        </w:rPr>
      </w:pPr>
      <w:hyperlink w:anchor="_Toc68011821" w:history="1">
        <w:r w:rsidR="000D6F9E" w:rsidRPr="00591158">
          <w:rPr>
            <w:rStyle w:val="Hyperlink"/>
            <w:rFonts w:asciiTheme="minorHAnsi" w:hAnsiTheme="minorHAnsi" w:cstheme="minorHAnsi"/>
            <w:noProof/>
          </w:rPr>
          <w:t>4.2.7.</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Αποκατάσταση ασφαλτικού δαπέδου κυκλοφορίας</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_Toc68011821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12</w:t>
        </w:r>
        <w:r w:rsidR="000D6F9E" w:rsidRPr="00591158">
          <w:rPr>
            <w:rFonts w:asciiTheme="minorHAnsi" w:hAnsiTheme="minorHAnsi" w:cstheme="minorHAnsi"/>
            <w:noProof/>
            <w:webHidden/>
          </w:rPr>
          <w:fldChar w:fldCharType="end"/>
        </w:r>
      </w:hyperlink>
    </w:p>
    <w:p w14:paraId="0D8CBF51" w14:textId="69D891AC" w:rsidR="000D6F9E" w:rsidRPr="00591158" w:rsidRDefault="009F2365">
      <w:pPr>
        <w:pStyle w:val="TOC1"/>
        <w:tabs>
          <w:tab w:val="left" w:pos="440"/>
          <w:tab w:val="right" w:leader="dot" w:pos="9911"/>
        </w:tabs>
        <w:rPr>
          <w:rFonts w:asciiTheme="minorHAnsi" w:eastAsiaTheme="minorEastAsia" w:hAnsiTheme="minorHAnsi" w:cstheme="minorHAnsi"/>
          <w:noProof/>
          <w:szCs w:val="22"/>
          <w:lang w:val="en-US"/>
        </w:rPr>
      </w:pPr>
      <w:hyperlink w:anchor="_Toc68011822" w:history="1">
        <w:r w:rsidR="000D6F9E" w:rsidRPr="00591158">
          <w:rPr>
            <w:rStyle w:val="Hyperlink"/>
            <w:rFonts w:asciiTheme="minorHAnsi" w:hAnsiTheme="minorHAnsi" w:cstheme="minorHAnsi"/>
            <w:noProof/>
          </w:rPr>
          <w:t>5.</w:t>
        </w:r>
        <w:r w:rsidR="000D6F9E" w:rsidRPr="00591158">
          <w:rPr>
            <w:rFonts w:asciiTheme="minorHAnsi" w:eastAsiaTheme="minorEastAsia" w:hAnsiTheme="minorHAnsi" w:cstheme="minorHAnsi"/>
            <w:noProof/>
            <w:szCs w:val="22"/>
            <w:lang w:val="en-US"/>
          </w:rPr>
          <w:tab/>
        </w:r>
        <w:r w:rsidR="000D6F9E" w:rsidRPr="00591158">
          <w:rPr>
            <w:rStyle w:val="Hyperlink"/>
            <w:rFonts w:asciiTheme="minorHAnsi" w:hAnsiTheme="minorHAnsi" w:cstheme="minorHAnsi"/>
            <w:noProof/>
          </w:rPr>
          <w:t>Χρονοδιάγραμμα – Οικονομικά στοιχεία</w:t>
        </w:r>
        <w:r w:rsidR="000D6F9E" w:rsidRPr="00591158">
          <w:rPr>
            <w:rFonts w:asciiTheme="minorHAnsi" w:hAnsiTheme="minorHAnsi" w:cstheme="minorHAnsi"/>
            <w:noProof/>
            <w:webHidden/>
          </w:rPr>
          <w:tab/>
        </w:r>
        <w:r w:rsidR="000D6F9E" w:rsidRPr="00591158">
          <w:rPr>
            <w:rFonts w:asciiTheme="minorHAnsi" w:hAnsiTheme="minorHAnsi" w:cstheme="minorHAnsi"/>
            <w:noProof/>
            <w:webHidden/>
          </w:rPr>
          <w:fldChar w:fldCharType="begin"/>
        </w:r>
        <w:r w:rsidR="000D6F9E" w:rsidRPr="00591158">
          <w:rPr>
            <w:rFonts w:asciiTheme="minorHAnsi" w:hAnsiTheme="minorHAnsi" w:cstheme="minorHAnsi"/>
            <w:noProof/>
            <w:webHidden/>
          </w:rPr>
          <w:instrText xml:space="preserve"> PAGEREF _Toc68011822 \h </w:instrText>
        </w:r>
        <w:r w:rsidR="000D6F9E" w:rsidRPr="00591158">
          <w:rPr>
            <w:rFonts w:asciiTheme="minorHAnsi" w:hAnsiTheme="minorHAnsi" w:cstheme="minorHAnsi"/>
            <w:noProof/>
            <w:webHidden/>
          </w:rPr>
        </w:r>
        <w:r w:rsidR="000D6F9E" w:rsidRPr="00591158">
          <w:rPr>
            <w:rFonts w:asciiTheme="minorHAnsi" w:hAnsiTheme="minorHAnsi" w:cstheme="minorHAnsi"/>
            <w:noProof/>
            <w:webHidden/>
          </w:rPr>
          <w:fldChar w:fldCharType="separate"/>
        </w:r>
        <w:r w:rsidR="002702B2">
          <w:rPr>
            <w:rFonts w:asciiTheme="minorHAnsi" w:hAnsiTheme="minorHAnsi" w:cstheme="minorHAnsi"/>
            <w:noProof/>
            <w:webHidden/>
          </w:rPr>
          <w:t>13</w:t>
        </w:r>
        <w:r w:rsidR="000D6F9E" w:rsidRPr="00591158">
          <w:rPr>
            <w:rFonts w:asciiTheme="minorHAnsi" w:hAnsiTheme="minorHAnsi" w:cstheme="minorHAnsi"/>
            <w:noProof/>
            <w:webHidden/>
          </w:rPr>
          <w:fldChar w:fldCharType="end"/>
        </w:r>
      </w:hyperlink>
    </w:p>
    <w:p w14:paraId="2D0944B4" w14:textId="157A1B4E" w:rsidR="00BA5C69" w:rsidRDefault="00712559" w:rsidP="00852377">
      <w:pPr>
        <w:jc w:val="left"/>
        <w:rPr>
          <w:rFonts w:asciiTheme="majorHAnsi" w:hAnsiTheme="majorHAnsi"/>
          <w:b/>
          <w:sz w:val="32"/>
          <w:szCs w:val="32"/>
        </w:rPr>
      </w:pPr>
      <w:r w:rsidRPr="00591158">
        <w:rPr>
          <w:rFonts w:asciiTheme="minorHAnsi" w:hAnsiTheme="minorHAnsi" w:cstheme="minorHAnsi"/>
          <w:b/>
          <w:sz w:val="32"/>
          <w:szCs w:val="32"/>
        </w:rPr>
        <w:fldChar w:fldCharType="end"/>
      </w:r>
    </w:p>
    <w:p w14:paraId="08763B95" w14:textId="236A6A6A" w:rsidR="00F416C7" w:rsidRPr="00F416C7" w:rsidRDefault="00F416C7" w:rsidP="00852377">
      <w:pPr>
        <w:jc w:val="left"/>
        <w:rPr>
          <w:rFonts w:asciiTheme="majorHAnsi" w:hAnsiTheme="majorHAnsi"/>
          <w:b/>
          <w:sz w:val="28"/>
          <w:szCs w:val="28"/>
        </w:rPr>
      </w:pPr>
      <w:r w:rsidRPr="00F416C7">
        <w:rPr>
          <w:rFonts w:asciiTheme="majorHAnsi" w:hAnsiTheme="majorHAnsi"/>
          <w:b/>
          <w:sz w:val="28"/>
          <w:szCs w:val="28"/>
        </w:rPr>
        <w:t xml:space="preserve">ΠΑΡΑΡΤΗΜΑ </w:t>
      </w:r>
      <w:r>
        <w:rPr>
          <w:rFonts w:asciiTheme="majorHAnsi" w:hAnsiTheme="majorHAnsi"/>
          <w:b/>
          <w:sz w:val="28"/>
          <w:szCs w:val="28"/>
        </w:rPr>
        <w:t>:</w:t>
      </w:r>
      <w:r w:rsidRPr="00F416C7">
        <w:rPr>
          <w:rFonts w:asciiTheme="majorHAnsi" w:hAnsiTheme="majorHAnsi"/>
          <w:b/>
          <w:sz w:val="28"/>
          <w:szCs w:val="28"/>
        </w:rPr>
        <w:t xml:space="preserve"> ΥΠΟΛΟΓΙΣΜΟΙ</w:t>
      </w:r>
    </w:p>
    <w:p w14:paraId="579D8727" w14:textId="77777777" w:rsidR="00852377" w:rsidRDefault="00852377" w:rsidP="00852377">
      <w:pPr>
        <w:rPr>
          <w:rFonts w:asciiTheme="majorHAnsi" w:hAnsiTheme="majorHAnsi"/>
          <w:b/>
          <w:sz w:val="32"/>
          <w:szCs w:val="32"/>
        </w:rPr>
      </w:pPr>
    </w:p>
    <w:p w14:paraId="5156D43C" w14:textId="77777777" w:rsidR="00852377" w:rsidRDefault="00852377" w:rsidP="00C04B26">
      <w:pPr>
        <w:jc w:val="center"/>
        <w:rPr>
          <w:rFonts w:asciiTheme="majorHAnsi" w:hAnsiTheme="majorHAnsi"/>
          <w:b/>
          <w:sz w:val="32"/>
          <w:szCs w:val="32"/>
        </w:rPr>
        <w:sectPr w:rsidR="00852377" w:rsidSect="00673619">
          <w:footerReference w:type="default" r:id="rId8"/>
          <w:pgSz w:w="11906" w:h="16838"/>
          <w:pgMar w:top="1134" w:right="851" w:bottom="1134" w:left="1134" w:header="720" w:footer="720" w:gutter="0"/>
          <w:cols w:space="720"/>
          <w:docGrid w:linePitch="360"/>
        </w:sectPr>
      </w:pPr>
    </w:p>
    <w:p w14:paraId="0B18DF50" w14:textId="77777777" w:rsidR="00852377" w:rsidRDefault="00852377" w:rsidP="00067ED8">
      <w:pPr>
        <w:pStyle w:val="Heading1"/>
        <w:keepLines/>
        <w:pageBreakBefore/>
        <w:numPr>
          <w:ilvl w:val="0"/>
          <w:numId w:val="1"/>
        </w:numPr>
        <w:pBdr>
          <w:bottom w:val="single" w:sz="18" w:space="1" w:color="auto"/>
        </w:pBdr>
        <w:tabs>
          <w:tab w:val="clear" w:pos="540"/>
        </w:tabs>
        <w:spacing w:after="360" w:line="288" w:lineRule="atLeast"/>
        <w:ind w:left="567" w:hanging="567"/>
        <w:jc w:val="left"/>
        <w:rPr>
          <w:rFonts w:asciiTheme="majorHAnsi" w:hAnsiTheme="majorHAnsi"/>
          <w:b w:val="0"/>
          <w:bCs w:val="0"/>
          <w:sz w:val="40"/>
          <w:szCs w:val="20"/>
          <w:lang w:val="el-GR"/>
        </w:rPr>
      </w:pPr>
      <w:bookmarkStart w:id="1" w:name="_Toc68011806"/>
      <w:bookmarkStart w:id="2" w:name="_Ref286266982"/>
      <w:bookmarkStart w:id="3" w:name="_Toc328959755"/>
      <w:r>
        <w:rPr>
          <w:rFonts w:asciiTheme="majorHAnsi" w:hAnsiTheme="majorHAnsi"/>
          <w:b w:val="0"/>
          <w:bCs w:val="0"/>
          <w:sz w:val="40"/>
          <w:szCs w:val="20"/>
          <w:lang w:val="el-GR"/>
        </w:rPr>
        <w:lastRenderedPageBreak/>
        <w:t>Εισαγωγή</w:t>
      </w:r>
      <w:bookmarkEnd w:id="1"/>
    </w:p>
    <w:p w14:paraId="543BA78C" w14:textId="77777777" w:rsidR="00852377" w:rsidRPr="00400BEE" w:rsidRDefault="00852377" w:rsidP="00852377">
      <w:pPr>
        <w:pStyle w:val="Heading2"/>
        <w:tabs>
          <w:tab w:val="clear" w:pos="1019"/>
          <w:tab w:val="num" w:pos="737"/>
        </w:tabs>
        <w:ind w:left="737" w:hanging="737"/>
        <w:jc w:val="left"/>
        <w:rPr>
          <w:rFonts w:asciiTheme="majorHAnsi" w:hAnsiTheme="majorHAnsi"/>
        </w:rPr>
      </w:pPr>
      <w:bookmarkStart w:id="4" w:name="_Toc68011807"/>
      <w:r>
        <w:rPr>
          <w:rFonts w:asciiTheme="majorHAnsi" w:hAnsiTheme="majorHAnsi"/>
        </w:rPr>
        <w:t>Γενικά</w:t>
      </w:r>
      <w:bookmarkEnd w:id="4"/>
    </w:p>
    <w:p w14:paraId="0F979B80" w14:textId="6F283B6B" w:rsidR="00852377" w:rsidRPr="0096202B" w:rsidRDefault="00852377" w:rsidP="0096202B">
      <w:pPr>
        <w:spacing w:line="320" w:lineRule="exact"/>
        <w:rPr>
          <w:rStyle w:val="GMSTYLE"/>
          <w:rFonts w:ascii="Cambria" w:hAnsi="Cambria" w:cs="Tahoma"/>
        </w:rPr>
      </w:pPr>
      <w:r w:rsidRPr="00852377">
        <w:rPr>
          <w:rStyle w:val="GMSTYLE"/>
          <w:rFonts w:asciiTheme="majorHAnsi" w:hAnsiTheme="majorHAnsi" w:cs="Tahoma"/>
          <w:szCs w:val="22"/>
        </w:rPr>
        <w:t xml:space="preserve">Η παρούσα οριστική μελέτη έχει συνταχθεί σύμφωνα με την από </w:t>
      </w:r>
      <w:r w:rsidR="00702F5B">
        <w:rPr>
          <w:rStyle w:val="GMSTYLE"/>
          <w:rFonts w:asciiTheme="majorHAnsi" w:hAnsiTheme="majorHAnsi" w:cs="Tahoma"/>
          <w:szCs w:val="22"/>
        </w:rPr>
        <w:t xml:space="preserve">τον </w:t>
      </w:r>
      <w:r w:rsidR="007C1C99">
        <w:rPr>
          <w:rStyle w:val="GMSTYLE"/>
          <w:rFonts w:asciiTheme="majorHAnsi" w:hAnsiTheme="majorHAnsi" w:cs="Tahoma"/>
          <w:szCs w:val="22"/>
        </w:rPr>
        <w:t xml:space="preserve">Ιανουάριο </w:t>
      </w:r>
      <w:r w:rsidR="002F4A63">
        <w:rPr>
          <w:rStyle w:val="GMSTYLE"/>
          <w:rFonts w:asciiTheme="majorHAnsi" w:hAnsiTheme="majorHAnsi" w:cs="Tahoma"/>
          <w:szCs w:val="22"/>
        </w:rPr>
        <w:t xml:space="preserve">του </w:t>
      </w:r>
      <w:r w:rsidR="00702F5B">
        <w:rPr>
          <w:rStyle w:val="GMSTYLE"/>
          <w:rFonts w:asciiTheme="majorHAnsi" w:hAnsiTheme="majorHAnsi" w:cs="Tahoma"/>
          <w:szCs w:val="22"/>
        </w:rPr>
        <w:t>20</w:t>
      </w:r>
      <w:r w:rsidR="007C1C99">
        <w:rPr>
          <w:rStyle w:val="GMSTYLE"/>
          <w:rFonts w:asciiTheme="majorHAnsi" w:hAnsiTheme="majorHAnsi" w:cs="Tahoma"/>
          <w:szCs w:val="22"/>
        </w:rPr>
        <w:t>21</w:t>
      </w:r>
      <w:r w:rsidRPr="00852377">
        <w:rPr>
          <w:rStyle w:val="GMSTYLE"/>
          <w:rFonts w:asciiTheme="majorHAnsi" w:hAnsiTheme="majorHAnsi" w:cs="Tahoma"/>
          <w:szCs w:val="22"/>
        </w:rPr>
        <w:t xml:space="preserve"> σύμβαση </w:t>
      </w:r>
      <w:r w:rsidRPr="0096202B">
        <w:rPr>
          <w:rStyle w:val="GMSTYLE"/>
          <w:rFonts w:ascii="Cambria" w:hAnsi="Cambria" w:cs="Tahoma"/>
        </w:rPr>
        <w:t xml:space="preserve">μεταξύ του </w:t>
      </w:r>
      <w:r w:rsidR="00AD1016" w:rsidRPr="0096202B">
        <w:rPr>
          <w:rStyle w:val="GMSTYLE"/>
          <w:rFonts w:ascii="Cambria" w:hAnsi="Cambria" w:cs="Tahoma"/>
        </w:rPr>
        <w:t>“Οργανισμού</w:t>
      </w:r>
      <w:r w:rsidRPr="0096202B">
        <w:rPr>
          <w:rStyle w:val="GMSTYLE"/>
          <w:rFonts w:ascii="Cambria" w:hAnsi="Cambria" w:cs="Tahoma"/>
        </w:rPr>
        <w:t xml:space="preserve"> Λιμένος Πειραιώς</w:t>
      </w:r>
      <w:r w:rsidR="00AD1016" w:rsidRPr="0096202B">
        <w:rPr>
          <w:rStyle w:val="GMSTYLE"/>
          <w:rFonts w:ascii="Cambria" w:hAnsi="Cambria" w:cs="Tahoma"/>
        </w:rPr>
        <w:t>”</w:t>
      </w:r>
      <w:r w:rsidRPr="0096202B">
        <w:rPr>
          <w:rStyle w:val="GMSTYLE"/>
          <w:rFonts w:ascii="Cambria" w:hAnsi="Cambria" w:cs="Tahoma"/>
        </w:rPr>
        <w:t xml:space="preserve"> </w:t>
      </w:r>
      <w:r w:rsidR="00AD1016" w:rsidRPr="0096202B">
        <w:rPr>
          <w:rStyle w:val="GMSTYLE"/>
          <w:rFonts w:ascii="Cambria" w:hAnsi="Cambria" w:cs="Tahoma"/>
        </w:rPr>
        <w:t>Α.Ε. και του πολιτικού μηχανικού Χρήστου Ν. Δαμβέργη.</w:t>
      </w:r>
      <w:r w:rsidRPr="0096202B">
        <w:rPr>
          <w:rStyle w:val="GMSTYLE"/>
          <w:rFonts w:ascii="Cambria" w:hAnsi="Cambria" w:cs="Tahoma"/>
        </w:rPr>
        <w:t xml:space="preserve"> </w:t>
      </w:r>
    </w:p>
    <w:p w14:paraId="757C6F01" w14:textId="77777777" w:rsidR="009539E4" w:rsidRPr="002461F1" w:rsidRDefault="009539E4" w:rsidP="002461F1">
      <w:pPr>
        <w:pStyle w:val="ListParagraph"/>
        <w:spacing w:after="240" w:line="300" w:lineRule="exact"/>
        <w:rPr>
          <w:rStyle w:val="GMSTYLE"/>
          <w:rFonts w:ascii="Cambria" w:hAnsi="Cambria" w:cs="Tahoma"/>
        </w:rPr>
      </w:pPr>
    </w:p>
    <w:p w14:paraId="02A76CDB" w14:textId="77777777" w:rsidR="00AD1016" w:rsidRPr="00AD1016" w:rsidRDefault="00AD1016" w:rsidP="00AD1016">
      <w:pPr>
        <w:pStyle w:val="Heading2"/>
        <w:tabs>
          <w:tab w:val="clear" w:pos="1019"/>
          <w:tab w:val="num" w:pos="737"/>
        </w:tabs>
        <w:ind w:left="737" w:hanging="737"/>
        <w:jc w:val="left"/>
        <w:rPr>
          <w:rFonts w:asciiTheme="majorHAnsi" w:hAnsiTheme="majorHAnsi"/>
        </w:rPr>
      </w:pPr>
      <w:bookmarkStart w:id="5" w:name="_Toc419285462"/>
      <w:bookmarkStart w:id="6" w:name="_Toc68011808"/>
      <w:r w:rsidRPr="00AD1016">
        <w:rPr>
          <w:rFonts w:asciiTheme="majorHAnsi" w:hAnsiTheme="majorHAnsi"/>
        </w:rPr>
        <w:t>Αντικείμενο – Συνοπτική Περιγραφή του Έργου</w:t>
      </w:r>
      <w:bookmarkEnd w:id="5"/>
      <w:bookmarkEnd w:id="6"/>
    </w:p>
    <w:p w14:paraId="6C07CD52" w14:textId="4E6D1085" w:rsidR="003D4DC7" w:rsidRDefault="00877E04" w:rsidP="003D4DC7">
      <w:pPr>
        <w:spacing w:after="120" w:line="320" w:lineRule="exact"/>
        <w:rPr>
          <w:rStyle w:val="GMSTYLE"/>
          <w:rFonts w:ascii="Cambria" w:hAnsi="Cambria" w:cs="Tahoma"/>
        </w:rPr>
      </w:pPr>
      <w:r w:rsidRPr="00BD7E88">
        <w:rPr>
          <w:rStyle w:val="GMSTYLE"/>
          <w:rFonts w:ascii="Cambria" w:hAnsi="Cambria" w:cs="Tahoma"/>
        </w:rPr>
        <w:t>Στον προβλήτα “Διαχείριση Αυτοκινήτων Γ2” (</w:t>
      </w:r>
      <w:r w:rsidRPr="00786822">
        <w:rPr>
          <w:rStyle w:val="GMSTYLE"/>
          <w:rFonts w:ascii="Cambria" w:hAnsi="Cambria" w:cs="Tahoma"/>
          <w:lang w:val="en-US"/>
        </w:rPr>
        <w:t>Car</w:t>
      </w:r>
      <w:r w:rsidRPr="00FB5289">
        <w:rPr>
          <w:rStyle w:val="GMSTYLE"/>
          <w:rFonts w:ascii="Cambria" w:hAnsi="Cambria" w:cs="Tahoma"/>
        </w:rPr>
        <w:t xml:space="preserve"> </w:t>
      </w:r>
      <w:r w:rsidRPr="00BD7E88">
        <w:rPr>
          <w:rStyle w:val="GMSTYLE"/>
          <w:rFonts w:ascii="Cambria" w:hAnsi="Cambria" w:cs="Tahoma"/>
        </w:rPr>
        <w:t>Terminal G2) του ΟΛΠ στο Κερατσίνι</w:t>
      </w:r>
      <w:r>
        <w:rPr>
          <w:rStyle w:val="GMSTYLE"/>
          <w:rFonts w:ascii="Cambria" w:hAnsi="Cambria" w:cs="Tahoma"/>
        </w:rPr>
        <w:t xml:space="preserve">, </w:t>
      </w:r>
      <w:r w:rsidR="007513A9" w:rsidRPr="007513A9">
        <w:rPr>
          <w:rStyle w:val="GMSTYLE"/>
          <w:rFonts w:ascii="Cambria" w:hAnsi="Cambria" w:cs="Tahoma"/>
        </w:rPr>
        <w:t>έχουν κατασκευαστεί τρεις (3) συλλεκτήρες ομβρίων (οχετοί)</w:t>
      </w:r>
      <w:r w:rsidR="007513A9">
        <w:rPr>
          <w:rStyle w:val="GMSTYLE"/>
          <w:rFonts w:ascii="Cambria" w:hAnsi="Cambria" w:cs="Tahoma"/>
        </w:rPr>
        <w:t xml:space="preserve"> </w:t>
      </w:r>
      <w:r w:rsidR="004F6778" w:rsidRPr="002F4A63">
        <w:rPr>
          <w:rStyle w:val="GMSTYLE"/>
          <w:rFonts w:ascii="Cambria" w:hAnsi="Cambria" w:cs="Tahoma"/>
        </w:rPr>
        <w:t>ορθογωνικ</w:t>
      </w:r>
      <w:r w:rsidR="007513A9">
        <w:rPr>
          <w:rStyle w:val="GMSTYLE"/>
          <w:rFonts w:ascii="Cambria" w:hAnsi="Cambria" w:cs="Tahoma"/>
        </w:rPr>
        <w:t>ής διατομής</w:t>
      </w:r>
      <w:r w:rsidR="00956175">
        <w:rPr>
          <w:rStyle w:val="GMSTYLE"/>
          <w:rFonts w:ascii="Cambria" w:hAnsi="Cambria" w:cs="Tahoma"/>
        </w:rPr>
        <w:t>,</w:t>
      </w:r>
      <w:r w:rsidR="007513A9">
        <w:rPr>
          <w:rStyle w:val="GMSTYLE"/>
          <w:rFonts w:ascii="Cambria" w:hAnsi="Cambria" w:cs="Tahoma"/>
        </w:rPr>
        <w:t xml:space="preserve"> </w:t>
      </w:r>
      <w:r w:rsidR="004F6778">
        <w:rPr>
          <w:rStyle w:val="GMSTYLE"/>
          <w:rFonts w:ascii="Cambria" w:hAnsi="Cambria" w:cs="Tahoma"/>
        </w:rPr>
        <w:t>που αποχετεύ</w:t>
      </w:r>
      <w:r w:rsidR="007513A9">
        <w:rPr>
          <w:rStyle w:val="GMSTYLE"/>
          <w:rFonts w:ascii="Cambria" w:hAnsi="Cambria" w:cs="Tahoma"/>
        </w:rPr>
        <w:t xml:space="preserve">ουν </w:t>
      </w:r>
      <w:r w:rsidR="004F6778">
        <w:rPr>
          <w:rStyle w:val="GMSTYLE"/>
          <w:rFonts w:ascii="Cambria" w:hAnsi="Cambria" w:cs="Tahoma"/>
        </w:rPr>
        <w:t>εξωτερικ</w:t>
      </w:r>
      <w:r w:rsidR="004A65D4">
        <w:rPr>
          <w:rStyle w:val="GMSTYLE"/>
          <w:rFonts w:ascii="Cambria" w:hAnsi="Cambria" w:cs="Tahoma"/>
        </w:rPr>
        <w:t xml:space="preserve">ές </w:t>
      </w:r>
      <w:r w:rsidR="004F6778">
        <w:rPr>
          <w:rStyle w:val="GMSTYLE"/>
          <w:rFonts w:ascii="Cambria" w:hAnsi="Cambria" w:cs="Tahoma"/>
        </w:rPr>
        <w:t>λεκάν</w:t>
      </w:r>
      <w:r w:rsidR="004A65D4">
        <w:rPr>
          <w:rStyle w:val="GMSTYLE"/>
          <w:rFonts w:ascii="Cambria" w:hAnsi="Cambria" w:cs="Tahoma"/>
        </w:rPr>
        <w:t>ες</w:t>
      </w:r>
      <w:r w:rsidR="004F6778">
        <w:rPr>
          <w:rStyle w:val="GMSTYLE"/>
          <w:rFonts w:ascii="Cambria" w:hAnsi="Cambria" w:cs="Tahoma"/>
        </w:rPr>
        <w:t xml:space="preserve"> απορροής της ευρύτερης περιοχής</w:t>
      </w:r>
      <w:r w:rsidR="00DB27F0">
        <w:rPr>
          <w:rStyle w:val="GMSTYLE"/>
          <w:rFonts w:ascii="Cambria" w:hAnsi="Cambria" w:cs="Tahoma"/>
        </w:rPr>
        <w:t xml:space="preserve"> και αποτελ</w:t>
      </w:r>
      <w:r w:rsidR="007513A9">
        <w:rPr>
          <w:rStyle w:val="GMSTYLE"/>
          <w:rFonts w:ascii="Cambria" w:hAnsi="Cambria" w:cs="Tahoma"/>
        </w:rPr>
        <w:t xml:space="preserve">ούν </w:t>
      </w:r>
      <w:r w:rsidR="00DB27F0">
        <w:rPr>
          <w:rStyle w:val="GMSTYLE"/>
          <w:rFonts w:ascii="Cambria" w:hAnsi="Cambria" w:cs="Tahoma"/>
        </w:rPr>
        <w:t>το κύριο αποχετευτικό σύστημα απορρο</w:t>
      </w:r>
      <w:r w:rsidR="00956175">
        <w:rPr>
          <w:rStyle w:val="GMSTYLE"/>
          <w:rFonts w:ascii="Cambria" w:hAnsi="Cambria" w:cs="Tahoma"/>
        </w:rPr>
        <w:t xml:space="preserve">ής </w:t>
      </w:r>
      <w:r w:rsidR="00A03A3F">
        <w:rPr>
          <w:rStyle w:val="GMSTYLE"/>
          <w:rFonts w:ascii="Cambria" w:hAnsi="Cambria" w:cs="Tahoma"/>
        </w:rPr>
        <w:t>των ομβρίων</w:t>
      </w:r>
      <w:r w:rsidR="00DB27F0">
        <w:rPr>
          <w:rStyle w:val="GMSTYLE"/>
          <w:rFonts w:ascii="Cambria" w:hAnsi="Cambria" w:cs="Tahoma"/>
        </w:rPr>
        <w:t>.</w:t>
      </w:r>
      <w:r w:rsidR="003D4DC7">
        <w:rPr>
          <w:rStyle w:val="GMSTYLE"/>
          <w:rFonts w:ascii="Cambria" w:hAnsi="Cambria" w:cs="Tahoma"/>
        </w:rPr>
        <w:t xml:space="preserve">  </w:t>
      </w:r>
    </w:p>
    <w:p w14:paraId="025CB2BD" w14:textId="3D9F8341" w:rsidR="003D4DC7" w:rsidRDefault="003D4DC7" w:rsidP="003D4DC7">
      <w:pPr>
        <w:spacing w:after="120" w:line="320" w:lineRule="exact"/>
        <w:rPr>
          <w:rStyle w:val="GMSTYLE"/>
          <w:rFonts w:ascii="Cambria" w:hAnsi="Cambria" w:cs="Tahoma"/>
        </w:rPr>
      </w:pPr>
      <w:r>
        <w:rPr>
          <w:rStyle w:val="GMSTYLE"/>
          <w:rFonts w:ascii="Cambria" w:hAnsi="Cambria" w:cs="Tahoma"/>
        </w:rPr>
        <w:t xml:space="preserve">Οι </w:t>
      </w:r>
      <w:r w:rsidR="007C1C99">
        <w:rPr>
          <w:rStyle w:val="GMSTYLE"/>
          <w:rFonts w:ascii="Cambria" w:hAnsi="Cambria" w:cs="Tahoma"/>
        </w:rPr>
        <w:t>αγωγοί οδεύουν σε παράλληλη χάραξη και</w:t>
      </w:r>
      <w:r w:rsidR="007513A9">
        <w:rPr>
          <w:rStyle w:val="GMSTYLE"/>
          <w:rFonts w:ascii="Cambria" w:hAnsi="Cambria" w:cs="Tahoma"/>
        </w:rPr>
        <w:t xml:space="preserve"> </w:t>
      </w:r>
      <w:r>
        <w:rPr>
          <w:rStyle w:val="GMSTYLE"/>
          <w:rFonts w:ascii="Cambria" w:hAnsi="Cambria" w:cs="Tahoma"/>
        </w:rPr>
        <w:t>οδεύουν παράλληλα</w:t>
      </w:r>
      <w:r w:rsidR="00956175">
        <w:rPr>
          <w:rStyle w:val="GMSTYLE"/>
          <w:rFonts w:ascii="Cambria" w:hAnsi="Cambria" w:cs="Tahoma"/>
        </w:rPr>
        <w:t xml:space="preserve"> </w:t>
      </w:r>
      <w:r w:rsidR="00956175" w:rsidRPr="00956175">
        <w:rPr>
          <w:rStyle w:val="GMSTYLE"/>
          <w:rFonts w:ascii="Cambria" w:hAnsi="Cambria" w:cs="Tahoma"/>
        </w:rPr>
        <w:t>“</w:t>
      </w:r>
      <w:r w:rsidR="00956175">
        <w:rPr>
          <w:rStyle w:val="GMSTYLE"/>
          <w:rFonts w:ascii="Cambria" w:hAnsi="Cambria" w:cs="Tahoma"/>
        </w:rPr>
        <w:t>και εν επαφή</w:t>
      </w:r>
      <w:r w:rsidR="00956175" w:rsidRPr="00956175">
        <w:rPr>
          <w:rStyle w:val="GMSTYLE"/>
          <w:rFonts w:ascii="Cambria" w:hAnsi="Cambria" w:cs="Tahoma"/>
        </w:rPr>
        <w:t>”</w:t>
      </w:r>
      <w:r w:rsidR="007C1C99">
        <w:rPr>
          <w:rStyle w:val="GMSTYLE"/>
          <w:rFonts w:ascii="Cambria" w:hAnsi="Cambria" w:cs="Tahoma"/>
        </w:rPr>
        <w:t>.</w:t>
      </w:r>
      <w:r>
        <w:rPr>
          <w:rStyle w:val="GMSTYLE"/>
          <w:rFonts w:ascii="Cambria" w:hAnsi="Cambria" w:cs="Tahoma"/>
        </w:rPr>
        <w:t xml:space="preserve"> Στους παραπάνω αγωγούς έχ</w:t>
      </w:r>
      <w:r w:rsidR="007C1C99">
        <w:rPr>
          <w:rStyle w:val="GMSTYLE"/>
          <w:rFonts w:ascii="Cambria" w:hAnsi="Cambria" w:cs="Tahoma"/>
        </w:rPr>
        <w:t xml:space="preserve">ουν </w:t>
      </w:r>
      <w:r w:rsidR="00FA4C7D">
        <w:rPr>
          <w:rStyle w:val="GMSTYLE"/>
          <w:rFonts w:ascii="Cambria" w:hAnsi="Cambria" w:cs="Tahoma"/>
        </w:rPr>
        <w:t>καθαιρεθεί</w:t>
      </w:r>
      <w:r w:rsidR="004A65D4">
        <w:rPr>
          <w:rStyle w:val="GMSTYLE"/>
          <w:rFonts w:ascii="Cambria" w:hAnsi="Cambria" w:cs="Tahoma"/>
        </w:rPr>
        <w:t xml:space="preserve"> </w:t>
      </w:r>
      <w:r w:rsidR="007C1C99">
        <w:rPr>
          <w:rStyle w:val="GMSTYLE"/>
          <w:rFonts w:ascii="Cambria" w:hAnsi="Cambria" w:cs="Tahoma"/>
        </w:rPr>
        <w:t>τμήματα της πλάκας οροφής</w:t>
      </w:r>
      <w:r w:rsidR="00FA4C7D">
        <w:rPr>
          <w:rStyle w:val="GMSTYLE"/>
          <w:rFonts w:ascii="Cambria" w:hAnsi="Cambria" w:cs="Tahoma"/>
        </w:rPr>
        <w:t xml:space="preserve"> </w:t>
      </w:r>
      <w:r>
        <w:rPr>
          <w:rStyle w:val="GMSTYLE"/>
          <w:rFonts w:ascii="Cambria" w:hAnsi="Cambria" w:cs="Tahoma"/>
        </w:rPr>
        <w:t xml:space="preserve">για τις εργασίες </w:t>
      </w:r>
      <w:r w:rsidR="00BA67B6">
        <w:rPr>
          <w:rStyle w:val="GMSTYLE"/>
          <w:rFonts w:ascii="Cambria" w:hAnsi="Cambria" w:cs="Tahoma"/>
        </w:rPr>
        <w:t xml:space="preserve">επιθεώρησης </w:t>
      </w:r>
      <w:r>
        <w:rPr>
          <w:rStyle w:val="GMSTYLE"/>
          <w:rFonts w:ascii="Cambria" w:hAnsi="Cambria" w:cs="Tahoma"/>
        </w:rPr>
        <w:t>τους.</w:t>
      </w:r>
    </w:p>
    <w:p w14:paraId="3941AF16" w14:textId="2D30C03A" w:rsidR="002F4A63" w:rsidRDefault="002F4A63" w:rsidP="00E63707">
      <w:pPr>
        <w:spacing w:after="120" w:line="320" w:lineRule="exact"/>
        <w:rPr>
          <w:rStyle w:val="GMSTYLE"/>
          <w:rFonts w:ascii="Cambria" w:hAnsi="Cambria" w:cs="Tahoma"/>
        </w:rPr>
      </w:pPr>
      <w:r>
        <w:rPr>
          <w:rStyle w:val="GMSTYLE"/>
          <w:rFonts w:ascii="Cambria" w:hAnsi="Cambria" w:cs="Tahoma"/>
        </w:rPr>
        <w:t xml:space="preserve">Τα </w:t>
      </w:r>
      <w:r w:rsidR="003D4DC7">
        <w:rPr>
          <w:rStyle w:val="GMSTYLE"/>
          <w:rFonts w:ascii="Cambria" w:hAnsi="Cambria" w:cs="Tahoma"/>
        </w:rPr>
        <w:t xml:space="preserve">σχετικά </w:t>
      </w:r>
      <w:r>
        <w:rPr>
          <w:rStyle w:val="GMSTYLE"/>
          <w:rFonts w:ascii="Cambria" w:hAnsi="Cambria" w:cs="Tahoma"/>
        </w:rPr>
        <w:t xml:space="preserve">έργα φαίνονται στο Σχ.1 </w:t>
      </w:r>
      <w:r w:rsidRPr="00877E04">
        <w:rPr>
          <w:rStyle w:val="GMSTYLE"/>
          <w:rFonts w:ascii="Cambria" w:hAnsi="Cambria" w:cs="Tahoma"/>
        </w:rPr>
        <w:t>“</w:t>
      </w:r>
      <w:r w:rsidR="007C1C99">
        <w:rPr>
          <w:rStyle w:val="GMSTYLE"/>
          <w:rFonts w:ascii="Cambria" w:hAnsi="Cambria" w:cs="Tahoma"/>
        </w:rPr>
        <w:t>Τοπογραφική Αποτύπωση – Κατόψεις Τομές</w:t>
      </w:r>
      <w:r w:rsidRPr="00877E04">
        <w:rPr>
          <w:rStyle w:val="GMSTYLE"/>
          <w:rFonts w:ascii="Cambria" w:hAnsi="Cambria" w:cs="Tahoma"/>
        </w:rPr>
        <w:t>”</w:t>
      </w:r>
      <w:r w:rsidR="007C1C99">
        <w:rPr>
          <w:rStyle w:val="GMSTYLE"/>
          <w:rFonts w:ascii="Cambria" w:hAnsi="Cambria" w:cs="Tahoma"/>
        </w:rPr>
        <w:t xml:space="preserve"> και στο συνημμένο απόσπασμα χάρτη</w:t>
      </w:r>
      <w:r w:rsidR="001E080B">
        <w:rPr>
          <w:rStyle w:val="GMSTYLE"/>
          <w:rFonts w:ascii="Cambria" w:hAnsi="Cambria" w:cs="Tahoma"/>
        </w:rPr>
        <w:t xml:space="preserve"> που ακολουθεί.</w:t>
      </w:r>
    </w:p>
    <w:p w14:paraId="57B058E6" w14:textId="626DF91A" w:rsidR="001E080B" w:rsidRDefault="00C47A4F" w:rsidP="00E63707">
      <w:pPr>
        <w:spacing w:after="120" w:line="320" w:lineRule="exact"/>
        <w:rPr>
          <w:rStyle w:val="GMSTYLE"/>
          <w:rFonts w:ascii="Cambria" w:hAnsi="Cambria" w:cs="Tahoma"/>
        </w:rPr>
      </w:pPr>
      <w:r>
        <w:rPr>
          <w:rStyle w:val="GMSTYLE"/>
          <w:rFonts w:ascii="Cambria" w:hAnsi="Cambria" w:cs="Tahoma"/>
        </w:rPr>
        <w:t xml:space="preserve">Αντικείμενο της παρούσας </w:t>
      </w:r>
      <w:r w:rsidR="001E080B">
        <w:rPr>
          <w:rStyle w:val="GMSTYLE"/>
          <w:rFonts w:ascii="Cambria" w:hAnsi="Cambria" w:cs="Tahoma"/>
        </w:rPr>
        <w:t xml:space="preserve">είναι : </w:t>
      </w:r>
    </w:p>
    <w:p w14:paraId="66D682F7" w14:textId="3C516296" w:rsidR="001E080B" w:rsidRDefault="001E080B" w:rsidP="001E080B">
      <w:pPr>
        <w:pStyle w:val="ListParagraph"/>
        <w:numPr>
          <w:ilvl w:val="0"/>
          <w:numId w:val="7"/>
        </w:numPr>
        <w:spacing w:after="240" w:line="300" w:lineRule="exact"/>
        <w:rPr>
          <w:rStyle w:val="GMSTYLE"/>
          <w:rFonts w:ascii="Cambria" w:hAnsi="Cambria" w:cs="Tahoma"/>
        </w:rPr>
      </w:pPr>
      <w:r>
        <w:rPr>
          <w:rStyle w:val="GMSTYLE"/>
          <w:rFonts w:ascii="Cambria" w:hAnsi="Cambria" w:cs="Tahoma"/>
        </w:rPr>
        <w:t xml:space="preserve">η ενοποίηση των αγωγών </w:t>
      </w:r>
      <w:r w:rsidR="003028D9">
        <w:rPr>
          <w:rStyle w:val="GMSTYLE"/>
          <w:rFonts w:ascii="Cambria" w:hAnsi="Cambria" w:cs="Tahoma"/>
        </w:rPr>
        <w:t xml:space="preserve">Α2 και Α3 με την κατασκευή </w:t>
      </w:r>
      <w:r w:rsidR="009539E4">
        <w:rPr>
          <w:rStyle w:val="GMSTYLE"/>
          <w:rFonts w:ascii="Cambria" w:hAnsi="Cambria" w:cs="Tahoma"/>
        </w:rPr>
        <w:t xml:space="preserve">προκατασκευασμένου </w:t>
      </w:r>
      <w:bookmarkStart w:id="7" w:name="_Hlk68003297"/>
      <w:r w:rsidR="003028D9">
        <w:rPr>
          <w:rStyle w:val="GMSTYLE"/>
          <w:rFonts w:ascii="Cambria" w:hAnsi="Cambria" w:cs="Tahoma"/>
        </w:rPr>
        <w:t>ενωτικού τεμαχίου</w:t>
      </w:r>
      <w:r w:rsidR="009539E4">
        <w:rPr>
          <w:rStyle w:val="GMSTYLE"/>
          <w:rFonts w:ascii="Cambria" w:hAnsi="Cambria" w:cs="Tahoma"/>
        </w:rPr>
        <w:t xml:space="preserve"> </w:t>
      </w:r>
      <w:r w:rsidR="00CF3AC9">
        <w:rPr>
          <w:rStyle w:val="GMSTYLE"/>
          <w:rFonts w:ascii="Cambria" w:hAnsi="Cambria" w:cs="Tahoma"/>
        </w:rPr>
        <w:t>ανοικτής διατομής</w:t>
      </w:r>
      <w:bookmarkEnd w:id="7"/>
      <w:r w:rsidR="00CF3AC9">
        <w:rPr>
          <w:rStyle w:val="GMSTYLE"/>
          <w:rFonts w:ascii="Cambria" w:hAnsi="Cambria" w:cs="Tahoma"/>
        </w:rPr>
        <w:t xml:space="preserve"> </w:t>
      </w:r>
      <w:r w:rsidR="003028D9">
        <w:rPr>
          <w:rStyle w:val="GMSTYLE"/>
          <w:rFonts w:ascii="Cambria" w:hAnsi="Cambria" w:cs="Tahoma"/>
        </w:rPr>
        <w:t>από οπλισμένο σκυρόδεμα</w:t>
      </w:r>
      <w:r w:rsidR="0096202B" w:rsidRPr="0096202B">
        <w:rPr>
          <w:rStyle w:val="GMSTYLE"/>
          <w:rFonts w:ascii="Cambria" w:hAnsi="Cambria" w:cs="Tahoma"/>
        </w:rPr>
        <w:t xml:space="preserve"> </w:t>
      </w:r>
      <w:r w:rsidR="0096202B">
        <w:rPr>
          <w:rStyle w:val="GMSTYLE"/>
          <w:rFonts w:ascii="Cambria" w:hAnsi="Cambria" w:cs="Tahoma"/>
          <w:lang w:val="en-US"/>
        </w:rPr>
        <w:t>C</w:t>
      </w:r>
      <w:r w:rsidR="0096202B" w:rsidRPr="0096202B">
        <w:rPr>
          <w:rStyle w:val="GMSTYLE"/>
          <w:rFonts w:ascii="Cambria" w:hAnsi="Cambria" w:cs="Tahoma"/>
        </w:rPr>
        <w:t>30/3</w:t>
      </w:r>
      <w:r w:rsidR="0096202B" w:rsidRPr="00FC6507">
        <w:rPr>
          <w:rStyle w:val="GMSTYLE"/>
          <w:rFonts w:ascii="Cambria" w:hAnsi="Cambria" w:cs="Tahoma"/>
        </w:rPr>
        <w:t>7</w:t>
      </w:r>
      <w:r w:rsidR="003028D9">
        <w:rPr>
          <w:rStyle w:val="GMSTYLE"/>
          <w:rFonts w:ascii="Cambria" w:hAnsi="Cambria" w:cs="Tahoma"/>
        </w:rPr>
        <w:t>.</w:t>
      </w:r>
      <w:r w:rsidR="009539E4">
        <w:rPr>
          <w:rStyle w:val="GMSTYLE"/>
          <w:rFonts w:ascii="Cambria" w:hAnsi="Cambria" w:cs="Tahoma"/>
        </w:rPr>
        <w:t xml:space="preserve"> </w:t>
      </w:r>
      <w:r w:rsidR="00CF3AC9">
        <w:rPr>
          <w:rStyle w:val="GMSTYLE"/>
          <w:rFonts w:ascii="Cambria" w:hAnsi="Cambria" w:cs="Tahoma"/>
        </w:rPr>
        <w:t xml:space="preserve">Με το ανοικτό ενωτικό τεμάχιο συναρμογής, το σύστημα των αγωγών Α1, Α2 και Α3 λειτουργεί </w:t>
      </w:r>
      <w:r w:rsidR="00BA67B6">
        <w:rPr>
          <w:rStyle w:val="GMSTYLE"/>
          <w:rFonts w:ascii="Cambria" w:hAnsi="Cambria" w:cs="Tahoma"/>
        </w:rPr>
        <w:t>με ελεύθερη επιφάνεια</w:t>
      </w:r>
      <w:r w:rsidR="00BA67B6" w:rsidRPr="00BA67B6">
        <w:rPr>
          <w:rStyle w:val="GMSTYLE"/>
          <w:rFonts w:ascii="Cambria" w:hAnsi="Cambria" w:cs="Tahoma"/>
        </w:rPr>
        <w:t>,</w:t>
      </w:r>
      <w:r w:rsidR="00BA67B6">
        <w:rPr>
          <w:rStyle w:val="GMSTYLE"/>
          <w:rFonts w:ascii="Cambria" w:hAnsi="Cambria" w:cs="Tahoma"/>
        </w:rPr>
        <w:t xml:space="preserve"> </w:t>
      </w:r>
      <w:r w:rsidR="00CF3AC9" w:rsidRPr="00CF3AC9">
        <w:rPr>
          <w:rStyle w:val="GMSTYLE"/>
          <w:rFonts w:ascii="Cambria" w:hAnsi="Cambria" w:cs="Tahoma"/>
        </w:rPr>
        <w:t>ως “ανοικτός αγωγός” και κα</w:t>
      </w:r>
      <w:r w:rsidR="00BA67B6">
        <w:rPr>
          <w:rStyle w:val="GMSTYLE"/>
          <w:rFonts w:ascii="Cambria" w:hAnsi="Cambria" w:cs="Tahoma"/>
        </w:rPr>
        <w:t xml:space="preserve">θίσταται </w:t>
      </w:r>
      <w:r w:rsidR="00CF3AC9" w:rsidRPr="00CF3AC9">
        <w:rPr>
          <w:rStyle w:val="GMSTYLE"/>
          <w:rFonts w:ascii="Cambria" w:hAnsi="Cambria" w:cs="Tahoma"/>
        </w:rPr>
        <w:t xml:space="preserve">ευκολότερος ο καθαρισμός </w:t>
      </w:r>
      <w:r w:rsidR="00CF3AC9">
        <w:rPr>
          <w:rStyle w:val="GMSTYLE"/>
          <w:rFonts w:ascii="Cambria" w:hAnsi="Cambria" w:cs="Tahoma"/>
        </w:rPr>
        <w:t>τους.</w:t>
      </w:r>
      <w:r w:rsidR="00CF3AC9" w:rsidRPr="00CF3AC9">
        <w:rPr>
          <w:rStyle w:val="GMSTYLE"/>
          <w:rFonts w:ascii="Cambria" w:hAnsi="Cambria" w:cs="Tahoma"/>
        </w:rPr>
        <w:t xml:space="preserve"> </w:t>
      </w:r>
      <w:r w:rsidR="009539E4">
        <w:rPr>
          <w:rStyle w:val="GMSTYLE"/>
          <w:rFonts w:ascii="Cambria" w:hAnsi="Cambria" w:cs="Tahoma"/>
        </w:rPr>
        <w:t xml:space="preserve">Για την ενοποίηση των αγωγών θα καθαιρεθούν τμήματα των πλευρικών τους τοιχίων. </w:t>
      </w:r>
    </w:p>
    <w:p w14:paraId="4B441D7A" w14:textId="4245283A" w:rsidR="003028D9" w:rsidRDefault="003028D9" w:rsidP="001E080B">
      <w:pPr>
        <w:pStyle w:val="ListParagraph"/>
        <w:numPr>
          <w:ilvl w:val="0"/>
          <w:numId w:val="7"/>
        </w:numPr>
        <w:spacing w:after="240" w:line="300" w:lineRule="exact"/>
        <w:rPr>
          <w:rStyle w:val="GMSTYLE"/>
          <w:rFonts w:ascii="Cambria" w:hAnsi="Cambria" w:cs="Tahoma"/>
        </w:rPr>
      </w:pPr>
      <w:r>
        <w:rPr>
          <w:rStyle w:val="GMSTYLE"/>
          <w:rFonts w:ascii="Cambria" w:hAnsi="Cambria" w:cs="Tahoma"/>
        </w:rPr>
        <w:t xml:space="preserve">η κατασκευή περιμετρικής τοιχιοδοκού </w:t>
      </w:r>
      <w:r w:rsidR="00FC6507">
        <w:rPr>
          <w:rStyle w:val="GMSTYLE"/>
          <w:rFonts w:ascii="Cambria" w:hAnsi="Cambria" w:cs="Tahoma"/>
        </w:rPr>
        <w:t>από οπλισμένο σκυρόδεμα</w:t>
      </w:r>
      <w:r w:rsidR="00FC6507" w:rsidRPr="0096202B">
        <w:rPr>
          <w:rStyle w:val="GMSTYLE"/>
          <w:rFonts w:ascii="Cambria" w:hAnsi="Cambria" w:cs="Tahoma"/>
        </w:rPr>
        <w:t xml:space="preserve"> </w:t>
      </w:r>
      <w:r w:rsidR="00FC6507">
        <w:rPr>
          <w:rStyle w:val="GMSTYLE"/>
          <w:rFonts w:ascii="Cambria" w:hAnsi="Cambria" w:cs="Tahoma"/>
          <w:lang w:val="en-US"/>
        </w:rPr>
        <w:t>C</w:t>
      </w:r>
      <w:r w:rsidR="00FC6507" w:rsidRPr="0096202B">
        <w:rPr>
          <w:rStyle w:val="GMSTYLE"/>
          <w:rFonts w:ascii="Cambria" w:hAnsi="Cambria" w:cs="Tahoma"/>
        </w:rPr>
        <w:t>30/3</w:t>
      </w:r>
      <w:r w:rsidR="00FC6507" w:rsidRPr="00FC6507">
        <w:rPr>
          <w:rStyle w:val="GMSTYLE"/>
          <w:rFonts w:ascii="Cambria" w:hAnsi="Cambria" w:cs="Tahoma"/>
        </w:rPr>
        <w:t xml:space="preserve">7, </w:t>
      </w:r>
      <w:r>
        <w:rPr>
          <w:rStyle w:val="GMSTYLE"/>
          <w:rFonts w:ascii="Cambria" w:hAnsi="Cambria" w:cs="Tahoma"/>
        </w:rPr>
        <w:t xml:space="preserve">στο </w:t>
      </w:r>
      <w:r w:rsidR="00FC6507">
        <w:rPr>
          <w:rStyle w:val="GMSTYLE"/>
          <w:rFonts w:ascii="Cambria" w:hAnsi="Cambria" w:cs="Tahoma"/>
        </w:rPr>
        <w:t xml:space="preserve">ανοικτό τμήμα </w:t>
      </w:r>
      <w:r>
        <w:rPr>
          <w:rStyle w:val="GMSTYLE"/>
          <w:rFonts w:ascii="Cambria" w:hAnsi="Cambria" w:cs="Tahoma"/>
        </w:rPr>
        <w:t xml:space="preserve">των αγωγών Α1, Α2 και Α3. Στην στέψη της τοιχιοδοκού εδράζεται βατή </w:t>
      </w:r>
      <w:r w:rsidR="0096202B">
        <w:rPr>
          <w:rStyle w:val="GMSTYLE"/>
          <w:rFonts w:ascii="Cambria" w:hAnsi="Cambria" w:cs="Tahoma"/>
        </w:rPr>
        <w:t>γαλβανισμένη γραδε</w:t>
      </w:r>
      <w:r>
        <w:rPr>
          <w:rStyle w:val="GMSTYLE"/>
          <w:rFonts w:ascii="Cambria" w:hAnsi="Cambria" w:cs="Tahoma"/>
        </w:rPr>
        <w:t>λ</w:t>
      </w:r>
      <w:r w:rsidR="006A2C1C">
        <w:rPr>
          <w:rStyle w:val="GMSTYLE"/>
          <w:rFonts w:ascii="Cambria" w:hAnsi="Cambria" w:cs="Tahoma"/>
        </w:rPr>
        <w:t>άδα.</w:t>
      </w:r>
    </w:p>
    <w:p w14:paraId="3E9DACFA" w14:textId="4A687391" w:rsidR="006030E0" w:rsidRDefault="00C47A4F" w:rsidP="001E080B">
      <w:pPr>
        <w:pStyle w:val="ListParagraph"/>
        <w:numPr>
          <w:ilvl w:val="0"/>
          <w:numId w:val="7"/>
        </w:numPr>
        <w:spacing w:after="240" w:line="300" w:lineRule="exact"/>
        <w:rPr>
          <w:rStyle w:val="GMSTYLE"/>
          <w:rFonts w:ascii="Cambria" w:hAnsi="Cambria" w:cs="Tahoma"/>
        </w:rPr>
      </w:pPr>
      <w:r>
        <w:rPr>
          <w:rStyle w:val="GMSTYLE"/>
          <w:rFonts w:ascii="Cambria" w:hAnsi="Cambria" w:cs="Tahoma"/>
        </w:rPr>
        <w:t xml:space="preserve">η </w:t>
      </w:r>
      <w:r w:rsidR="006A2C1C">
        <w:rPr>
          <w:rStyle w:val="GMSTYLE"/>
          <w:rFonts w:ascii="Cambria" w:hAnsi="Cambria" w:cs="Tahoma"/>
        </w:rPr>
        <w:t xml:space="preserve">αποκατάσταση των οπών 1 έως και 8 με την </w:t>
      </w:r>
      <w:r w:rsidR="003D4DC7">
        <w:rPr>
          <w:rStyle w:val="GMSTYLE"/>
          <w:rFonts w:ascii="Cambria" w:hAnsi="Cambria" w:cs="Tahoma"/>
        </w:rPr>
        <w:t xml:space="preserve">κατασκευή </w:t>
      </w:r>
      <w:r w:rsidR="009539E4">
        <w:rPr>
          <w:rStyle w:val="GMSTYLE"/>
          <w:rFonts w:ascii="Cambria" w:hAnsi="Cambria" w:cs="Tahoma"/>
        </w:rPr>
        <w:t>προκατασκευασμένων</w:t>
      </w:r>
      <w:r w:rsidR="00BB6C28">
        <w:rPr>
          <w:rStyle w:val="GMSTYLE"/>
          <w:rFonts w:ascii="Cambria" w:hAnsi="Cambria" w:cs="Tahoma"/>
        </w:rPr>
        <w:t xml:space="preserve"> πλακών (</w:t>
      </w:r>
      <w:r w:rsidR="003D4DC7">
        <w:rPr>
          <w:rStyle w:val="GMSTYLE"/>
          <w:rFonts w:ascii="Cambria" w:hAnsi="Cambria" w:cs="Tahoma"/>
        </w:rPr>
        <w:t>καλυμμάτων</w:t>
      </w:r>
      <w:r w:rsidR="00BB6C28">
        <w:rPr>
          <w:rStyle w:val="GMSTYLE"/>
          <w:rFonts w:ascii="Cambria" w:hAnsi="Cambria" w:cs="Tahoma"/>
        </w:rPr>
        <w:t>)</w:t>
      </w:r>
      <w:r w:rsidR="006A2C1C">
        <w:rPr>
          <w:rStyle w:val="GMSTYLE"/>
          <w:rFonts w:ascii="Cambria" w:hAnsi="Cambria" w:cs="Tahoma"/>
        </w:rPr>
        <w:t xml:space="preserve"> από οπλισμένο σκυρόδεμα</w:t>
      </w:r>
      <w:r w:rsidR="0096202B">
        <w:rPr>
          <w:rStyle w:val="GMSTYLE"/>
          <w:rFonts w:ascii="Cambria" w:hAnsi="Cambria" w:cs="Tahoma"/>
        </w:rPr>
        <w:t xml:space="preserve"> </w:t>
      </w:r>
      <w:r w:rsidR="0096202B">
        <w:rPr>
          <w:rStyle w:val="GMSTYLE"/>
          <w:rFonts w:ascii="Cambria" w:hAnsi="Cambria" w:cs="Tahoma"/>
          <w:lang w:val="en-US"/>
        </w:rPr>
        <w:t>C</w:t>
      </w:r>
      <w:r w:rsidR="0096202B" w:rsidRPr="0096202B">
        <w:rPr>
          <w:rStyle w:val="GMSTYLE"/>
          <w:rFonts w:ascii="Cambria" w:hAnsi="Cambria" w:cs="Tahoma"/>
        </w:rPr>
        <w:t>30/37</w:t>
      </w:r>
      <w:r w:rsidR="006A2C1C">
        <w:rPr>
          <w:rStyle w:val="GMSTYLE"/>
          <w:rFonts w:ascii="Cambria" w:hAnsi="Cambria" w:cs="Tahoma"/>
        </w:rPr>
        <w:t>.</w:t>
      </w:r>
      <w:r w:rsidR="009539E4" w:rsidRPr="009539E4">
        <w:rPr>
          <w:rStyle w:val="GMSTYLE"/>
          <w:rFonts w:asciiTheme="majorHAnsi" w:hAnsiTheme="majorHAnsi" w:cs="Tahoma"/>
          <w:szCs w:val="22"/>
        </w:rPr>
        <w:t xml:space="preserve"> </w:t>
      </w:r>
      <w:r w:rsidR="009539E4">
        <w:rPr>
          <w:rStyle w:val="GMSTYLE"/>
          <w:rFonts w:asciiTheme="majorHAnsi" w:hAnsiTheme="majorHAnsi" w:cs="Tahoma"/>
          <w:szCs w:val="22"/>
        </w:rPr>
        <w:t>Τα προβλεπόμενα καλύμματα θα εδράζονται στα τοιχώματα των αγωγών. Τα τοιχώματα των κατασκευασμένων αγωγών θα ανυψωθούν έτσι ώστε οι εδραζόμενες σ’ αυτά πλάκες, να έχουν σε κάθε θέση την ίδια στάθμη με τον περιβάλλοντα χώρο.</w:t>
      </w:r>
    </w:p>
    <w:p w14:paraId="060BC71F" w14:textId="154FE33E" w:rsidR="006030E0" w:rsidRPr="006030E0" w:rsidRDefault="006A2C1C" w:rsidP="006030E0">
      <w:pPr>
        <w:pStyle w:val="ListParagraph"/>
        <w:numPr>
          <w:ilvl w:val="0"/>
          <w:numId w:val="7"/>
        </w:numPr>
        <w:spacing w:after="240" w:line="300" w:lineRule="exact"/>
        <w:rPr>
          <w:rStyle w:val="GMSTYLE"/>
          <w:rFonts w:ascii="Cambria" w:hAnsi="Cambria" w:cs="Tahoma"/>
        </w:rPr>
      </w:pPr>
      <w:bookmarkStart w:id="8" w:name="_Hlk68004210"/>
      <w:r>
        <w:rPr>
          <w:rStyle w:val="GMSTYLE"/>
          <w:rFonts w:ascii="Cambria" w:hAnsi="Cambria" w:cs="Tahoma"/>
        </w:rPr>
        <w:t>η αποκατάσταση των εσχαρών υδροσυλλογής, που βρίσκονται στην ζώνη διέλευσης των αγωγών.</w:t>
      </w:r>
    </w:p>
    <w:p w14:paraId="7BD2C8E0" w14:textId="46C9D7C5" w:rsidR="006030E0" w:rsidRDefault="006A2C1C" w:rsidP="006030E0">
      <w:pPr>
        <w:pStyle w:val="ListParagraph"/>
        <w:numPr>
          <w:ilvl w:val="0"/>
          <w:numId w:val="7"/>
        </w:numPr>
        <w:spacing w:after="240" w:line="300" w:lineRule="exact"/>
        <w:rPr>
          <w:rStyle w:val="GMSTYLE"/>
          <w:rFonts w:ascii="Cambria" w:hAnsi="Cambria" w:cs="Tahoma"/>
        </w:rPr>
      </w:pPr>
      <w:r>
        <w:rPr>
          <w:rStyle w:val="GMSTYLE"/>
          <w:rFonts w:ascii="Cambria" w:hAnsi="Cambria" w:cs="Tahoma"/>
        </w:rPr>
        <w:t>η αποξήλωση και πλήρης επαναφορά του ασφαλτικού οδοστρώματος στην ευρύτερη ζώνη διέλευσης των αγωγών</w:t>
      </w:r>
      <w:r w:rsidR="00ED54B3" w:rsidRPr="00ED54B3">
        <w:rPr>
          <w:rStyle w:val="GMSTYLE"/>
          <w:rFonts w:ascii="Cambria" w:hAnsi="Cambria" w:cs="Tahoma"/>
        </w:rPr>
        <w:t>.</w:t>
      </w:r>
    </w:p>
    <w:p w14:paraId="48678C63" w14:textId="77777777" w:rsidR="00A90501" w:rsidRDefault="00A90501" w:rsidP="00A90501">
      <w:pPr>
        <w:pStyle w:val="ListParagraph"/>
        <w:spacing w:after="240" w:line="300" w:lineRule="exact"/>
        <w:rPr>
          <w:rStyle w:val="GMSTYLE"/>
          <w:rFonts w:ascii="Cambria" w:hAnsi="Cambria" w:cs="Tahoma"/>
        </w:rPr>
      </w:pPr>
    </w:p>
    <w:p w14:paraId="7B85F2F6" w14:textId="77777777" w:rsidR="009539E4" w:rsidRPr="00AD1016" w:rsidRDefault="009539E4" w:rsidP="009539E4">
      <w:pPr>
        <w:pStyle w:val="Heading2"/>
        <w:tabs>
          <w:tab w:val="clear" w:pos="1019"/>
          <w:tab w:val="num" w:pos="737"/>
        </w:tabs>
        <w:ind w:left="737" w:hanging="737"/>
        <w:jc w:val="left"/>
        <w:rPr>
          <w:rFonts w:asciiTheme="majorHAnsi" w:hAnsiTheme="majorHAnsi"/>
        </w:rPr>
      </w:pPr>
      <w:bookmarkStart w:id="9" w:name="_Toc68011809"/>
      <w:bookmarkEnd w:id="8"/>
      <w:r>
        <w:rPr>
          <w:rFonts w:asciiTheme="majorHAnsi" w:hAnsiTheme="majorHAnsi"/>
        </w:rPr>
        <w:t>Ομάδα εκπόνησης της μελέτης</w:t>
      </w:r>
      <w:bookmarkEnd w:id="9"/>
    </w:p>
    <w:p w14:paraId="5CC6C3F9" w14:textId="77777777" w:rsidR="009539E4" w:rsidRPr="00BD7E88" w:rsidRDefault="009539E4" w:rsidP="00A90501">
      <w:pPr>
        <w:spacing w:after="120" w:line="320" w:lineRule="exact"/>
        <w:rPr>
          <w:rStyle w:val="GMSTYLE"/>
          <w:rFonts w:ascii="Cambria" w:hAnsi="Cambria" w:cs="Tahoma"/>
        </w:rPr>
      </w:pPr>
      <w:r>
        <w:rPr>
          <w:rStyle w:val="GMSTYLE"/>
          <w:rFonts w:ascii="Cambria" w:hAnsi="Cambria" w:cs="Tahoma"/>
        </w:rPr>
        <w:t xml:space="preserve">Η παρούσα μελέτη εκπονήθηκε από τους </w:t>
      </w:r>
      <w:r w:rsidRPr="00BD7E88">
        <w:rPr>
          <w:rStyle w:val="GMSTYLE"/>
          <w:rFonts w:ascii="Cambria" w:hAnsi="Cambria" w:cs="Tahoma"/>
        </w:rPr>
        <w:t>Πολιτικο</w:t>
      </w:r>
      <w:r>
        <w:rPr>
          <w:rStyle w:val="GMSTYLE"/>
          <w:rFonts w:ascii="Cambria" w:hAnsi="Cambria" w:cs="Tahoma"/>
        </w:rPr>
        <w:t xml:space="preserve">ύς </w:t>
      </w:r>
      <w:r w:rsidRPr="00BD7E88">
        <w:rPr>
          <w:rStyle w:val="GMSTYLE"/>
          <w:rFonts w:ascii="Cambria" w:hAnsi="Cambria" w:cs="Tahoma"/>
        </w:rPr>
        <w:t>Μηχανικο</w:t>
      </w:r>
      <w:r>
        <w:rPr>
          <w:rStyle w:val="GMSTYLE"/>
          <w:rFonts w:ascii="Cambria" w:hAnsi="Cambria" w:cs="Tahoma"/>
        </w:rPr>
        <w:t xml:space="preserve">ύς </w:t>
      </w:r>
      <w:r w:rsidRPr="00BD7E88">
        <w:rPr>
          <w:rStyle w:val="GMSTYLE"/>
          <w:rFonts w:ascii="Cambria" w:hAnsi="Cambria" w:cs="Tahoma"/>
        </w:rPr>
        <w:t>:</w:t>
      </w:r>
    </w:p>
    <w:p w14:paraId="505903FE" w14:textId="77777777" w:rsidR="009539E4" w:rsidRPr="00BD7E88" w:rsidRDefault="009539E4" w:rsidP="009539E4">
      <w:pPr>
        <w:pStyle w:val="ListParagraph"/>
        <w:numPr>
          <w:ilvl w:val="0"/>
          <w:numId w:val="3"/>
        </w:numPr>
        <w:overflowPunct/>
        <w:autoSpaceDE/>
        <w:autoSpaceDN/>
        <w:adjustRightInd/>
        <w:spacing w:after="120" w:line="360" w:lineRule="auto"/>
        <w:textAlignment w:val="auto"/>
        <w:rPr>
          <w:rFonts w:asciiTheme="majorHAnsi" w:hAnsiTheme="majorHAnsi"/>
        </w:rPr>
      </w:pPr>
      <w:r w:rsidRPr="00BD7E88">
        <w:rPr>
          <w:rFonts w:asciiTheme="majorHAnsi" w:hAnsiTheme="majorHAnsi"/>
        </w:rPr>
        <w:t>Χρήστο Δαμβέργη</w:t>
      </w:r>
    </w:p>
    <w:p w14:paraId="01FB0DA1" w14:textId="77777777" w:rsidR="009539E4" w:rsidRPr="00BD7E88" w:rsidRDefault="009539E4" w:rsidP="00A90501">
      <w:pPr>
        <w:pStyle w:val="ListParagraph"/>
        <w:numPr>
          <w:ilvl w:val="0"/>
          <w:numId w:val="3"/>
        </w:numPr>
        <w:overflowPunct/>
        <w:autoSpaceDE/>
        <w:autoSpaceDN/>
        <w:adjustRightInd/>
        <w:spacing w:line="360" w:lineRule="auto"/>
        <w:ind w:left="714" w:hanging="357"/>
        <w:textAlignment w:val="auto"/>
        <w:rPr>
          <w:rFonts w:asciiTheme="majorHAnsi" w:hAnsiTheme="majorHAnsi"/>
        </w:rPr>
      </w:pPr>
      <w:r>
        <w:rPr>
          <w:rFonts w:asciiTheme="majorHAnsi" w:hAnsiTheme="majorHAnsi"/>
        </w:rPr>
        <w:t>Μαίρη Τσίχλα</w:t>
      </w:r>
      <w:r>
        <w:rPr>
          <w:rFonts w:asciiTheme="majorHAnsi" w:hAnsiTheme="majorHAnsi"/>
          <w:lang w:val="en-US"/>
        </w:rPr>
        <w:t xml:space="preserve"> </w:t>
      </w:r>
    </w:p>
    <w:p w14:paraId="1746919D" w14:textId="77777777" w:rsidR="009539E4" w:rsidRPr="00852377" w:rsidRDefault="009539E4" w:rsidP="009539E4">
      <w:pPr>
        <w:spacing w:after="240" w:line="320" w:lineRule="exact"/>
      </w:pPr>
      <w:r w:rsidRPr="00BD7E88">
        <w:rPr>
          <w:rStyle w:val="GMSTYLE"/>
          <w:rFonts w:ascii="Cambria" w:hAnsi="Cambria" w:cs="Tahoma"/>
        </w:rPr>
        <w:t>Για την Στατική μελέτη τ</w:t>
      </w:r>
      <w:r>
        <w:rPr>
          <w:rStyle w:val="GMSTYLE"/>
          <w:rFonts w:ascii="Cambria" w:hAnsi="Cambria" w:cs="Tahoma"/>
        </w:rPr>
        <w:t xml:space="preserve">ων κατασκευών </w:t>
      </w:r>
      <w:r w:rsidRPr="00BD7E88">
        <w:rPr>
          <w:rStyle w:val="GMSTYLE"/>
          <w:rFonts w:ascii="Cambria" w:hAnsi="Cambria" w:cs="Tahoma"/>
        </w:rPr>
        <w:t>συνεργάστηκ</w:t>
      </w:r>
      <w:r>
        <w:rPr>
          <w:rStyle w:val="GMSTYLE"/>
          <w:rFonts w:ascii="Cambria" w:hAnsi="Cambria" w:cs="Tahoma"/>
        </w:rPr>
        <w:t>ε</w:t>
      </w:r>
      <w:r w:rsidRPr="00BD7E88">
        <w:rPr>
          <w:rStyle w:val="GMSTYLE"/>
          <w:rFonts w:ascii="Cambria" w:hAnsi="Cambria" w:cs="Tahoma"/>
        </w:rPr>
        <w:t xml:space="preserve"> ο Πολιτικ</w:t>
      </w:r>
      <w:r>
        <w:rPr>
          <w:rStyle w:val="GMSTYLE"/>
          <w:rFonts w:ascii="Cambria" w:hAnsi="Cambria" w:cs="Tahoma"/>
        </w:rPr>
        <w:t xml:space="preserve">ός </w:t>
      </w:r>
      <w:r w:rsidRPr="00BD7E88">
        <w:rPr>
          <w:rStyle w:val="GMSTYLE"/>
          <w:rFonts w:ascii="Cambria" w:hAnsi="Cambria" w:cs="Tahoma"/>
        </w:rPr>
        <w:t>Μηχανικ</w:t>
      </w:r>
      <w:r>
        <w:rPr>
          <w:rStyle w:val="GMSTYLE"/>
          <w:rFonts w:ascii="Cambria" w:hAnsi="Cambria" w:cs="Tahoma"/>
        </w:rPr>
        <w:t>ός</w:t>
      </w:r>
      <w:r w:rsidRPr="00BD7E88">
        <w:rPr>
          <w:rStyle w:val="GMSTYLE"/>
          <w:rFonts w:ascii="Cambria" w:hAnsi="Cambria" w:cs="Tahoma"/>
        </w:rPr>
        <w:t xml:space="preserve"> </w:t>
      </w:r>
      <w:r>
        <w:rPr>
          <w:rStyle w:val="GMSTYLE"/>
          <w:rFonts w:ascii="Cambria" w:hAnsi="Cambria" w:cs="Tahoma"/>
        </w:rPr>
        <w:t>Σταύρος Καραγιάννης.</w:t>
      </w:r>
    </w:p>
    <w:p w14:paraId="1F8FA5CD" w14:textId="1554B759" w:rsidR="00E63707" w:rsidRDefault="00E63707" w:rsidP="00E63707">
      <w:pPr>
        <w:pStyle w:val="ListParagraph"/>
        <w:spacing w:after="240" w:line="300" w:lineRule="exact"/>
        <w:rPr>
          <w:rFonts w:asciiTheme="majorHAnsi" w:hAnsiTheme="majorHAnsi"/>
        </w:rPr>
      </w:pPr>
      <w:r>
        <w:rPr>
          <w:rFonts w:asciiTheme="majorHAnsi" w:hAnsiTheme="majorHAnsi" w:cs="Arial"/>
          <w:noProof/>
          <w:szCs w:val="22"/>
        </w:rPr>
        <w:lastRenderedPageBreak/>
        <w:drawing>
          <wp:anchor distT="0" distB="0" distL="114300" distR="114300" simplePos="0" relativeHeight="251657728" behindDoc="1" locked="0" layoutInCell="1" allowOverlap="1" wp14:anchorId="0677F263" wp14:editId="16660933">
            <wp:simplePos x="0" y="0"/>
            <wp:positionH relativeFrom="column">
              <wp:posOffset>97790</wp:posOffset>
            </wp:positionH>
            <wp:positionV relativeFrom="paragraph">
              <wp:posOffset>-34290</wp:posOffset>
            </wp:positionV>
            <wp:extent cx="6299835" cy="6753860"/>
            <wp:effectExtent l="0" t="0" r="5715" b="8890"/>
            <wp:wrapTight wrapText="bothSides">
              <wp:wrapPolygon edited="0">
                <wp:start x="0" y="0"/>
                <wp:lineTo x="0" y="21568"/>
                <wp:lineTo x="21554" y="21568"/>
                <wp:lineTo x="21554" y="0"/>
                <wp:lineTo x="0" y="0"/>
              </wp:wrapPolygon>
            </wp:wrapTight>
            <wp:docPr id="2" name="Picture 2" descr="A picture containing text, ship, transport, watercra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ship, transport, watercraft&#10;&#10;Description automatically generated"/>
                    <pic:cNvPicPr/>
                  </pic:nvPicPr>
                  <pic:blipFill>
                    <a:blip r:embed="rId9">
                      <a:extLst>
                        <a:ext uri="{28A0092B-C50C-407E-A947-70E740481C1C}">
                          <a14:useLocalDpi xmlns:a14="http://schemas.microsoft.com/office/drawing/2010/main"/>
                        </a:ext>
                      </a:extLst>
                    </a:blip>
                    <a:stretch>
                      <a:fillRect/>
                    </a:stretch>
                  </pic:blipFill>
                  <pic:spPr>
                    <a:xfrm>
                      <a:off x="0" y="0"/>
                      <a:ext cx="6299835" cy="6753860"/>
                    </a:xfrm>
                    <a:prstGeom prst="rect">
                      <a:avLst/>
                    </a:prstGeom>
                  </pic:spPr>
                </pic:pic>
              </a:graphicData>
            </a:graphic>
            <wp14:sizeRelH relativeFrom="page">
              <wp14:pctWidth>0</wp14:pctWidth>
            </wp14:sizeRelH>
            <wp14:sizeRelV relativeFrom="page">
              <wp14:pctHeight>0</wp14:pctHeight>
            </wp14:sizeRelV>
          </wp:anchor>
        </w:drawing>
      </w:r>
      <w:r w:rsidR="001E080B">
        <w:rPr>
          <w:rFonts w:ascii="Cambria" w:hAnsi="Cambria"/>
          <w:b/>
          <w:i/>
          <w:color w:val="8496B0" w:themeColor="text2" w:themeTint="99"/>
          <w:sz w:val="20"/>
        </w:rPr>
        <w:t xml:space="preserve">Απόσπασμα χάρτη </w:t>
      </w:r>
      <w:r w:rsidR="001E080B">
        <w:rPr>
          <w:rFonts w:ascii="Cambria" w:hAnsi="Cambria"/>
          <w:b/>
          <w:i/>
          <w:color w:val="8496B0" w:themeColor="text2" w:themeTint="99"/>
          <w:sz w:val="20"/>
          <w:lang w:val="en-US"/>
        </w:rPr>
        <w:t>Google</w:t>
      </w:r>
      <w:r w:rsidR="001E080B" w:rsidRPr="001E080B">
        <w:rPr>
          <w:rFonts w:ascii="Cambria" w:hAnsi="Cambria"/>
          <w:b/>
          <w:i/>
          <w:color w:val="8496B0" w:themeColor="text2" w:themeTint="99"/>
          <w:sz w:val="20"/>
        </w:rPr>
        <w:t xml:space="preserve"> </w:t>
      </w:r>
      <w:r w:rsidR="001E080B">
        <w:rPr>
          <w:rFonts w:ascii="Cambria" w:hAnsi="Cambria"/>
          <w:b/>
          <w:i/>
          <w:color w:val="8496B0" w:themeColor="text2" w:themeTint="99"/>
          <w:sz w:val="20"/>
          <w:lang w:val="en-US"/>
        </w:rPr>
        <w:t>Earth</w:t>
      </w:r>
      <w:r w:rsidR="001E080B" w:rsidRPr="001E080B">
        <w:rPr>
          <w:rFonts w:ascii="Cambria" w:hAnsi="Cambria"/>
          <w:b/>
          <w:i/>
          <w:color w:val="8496B0" w:themeColor="text2" w:themeTint="99"/>
          <w:sz w:val="20"/>
        </w:rPr>
        <w:t xml:space="preserve"> </w:t>
      </w:r>
      <w:r w:rsidR="001E080B">
        <w:rPr>
          <w:rFonts w:ascii="Cambria" w:hAnsi="Cambria"/>
          <w:b/>
          <w:i/>
          <w:color w:val="8496B0" w:themeColor="text2" w:themeTint="99"/>
          <w:sz w:val="20"/>
        </w:rPr>
        <w:t>στην περιοχή των έργω</w:t>
      </w:r>
      <w:r w:rsidR="0096202B">
        <w:rPr>
          <w:rFonts w:ascii="Cambria" w:hAnsi="Cambria"/>
          <w:b/>
          <w:i/>
          <w:color w:val="8496B0" w:themeColor="text2" w:themeTint="99"/>
          <w:sz w:val="20"/>
        </w:rPr>
        <w:t>ν με τις προβλεπόμενες παρεμβάσεις</w:t>
      </w:r>
    </w:p>
    <w:bookmarkEnd w:id="2"/>
    <w:bookmarkEnd w:id="3"/>
    <w:p w14:paraId="5ED676DC" w14:textId="77777777" w:rsidR="002E0BE6" w:rsidRPr="0096202B" w:rsidRDefault="002E0BE6" w:rsidP="00C23179">
      <w:pPr>
        <w:pStyle w:val="BodyText"/>
        <w:rPr>
          <w:rFonts w:asciiTheme="majorHAnsi" w:hAnsiTheme="majorHAnsi"/>
        </w:rPr>
      </w:pPr>
    </w:p>
    <w:p w14:paraId="649AC184" w14:textId="77777777" w:rsidR="00C23179" w:rsidRPr="00C23179" w:rsidRDefault="00C23179" w:rsidP="00A628B2">
      <w:pPr>
        <w:pStyle w:val="BodyText"/>
        <w:rPr>
          <w:rFonts w:asciiTheme="majorHAnsi" w:hAnsiTheme="majorHAnsi"/>
        </w:rPr>
        <w:sectPr w:rsidR="00C23179" w:rsidRPr="00C23179" w:rsidSect="0085555B">
          <w:footerReference w:type="default" r:id="rId10"/>
          <w:pgSz w:w="11906" w:h="16838"/>
          <w:pgMar w:top="1134" w:right="1134" w:bottom="1134" w:left="851" w:header="720" w:footer="720" w:gutter="0"/>
          <w:pgNumType w:start="1"/>
          <w:cols w:space="720"/>
          <w:docGrid w:linePitch="360"/>
        </w:sectPr>
      </w:pPr>
    </w:p>
    <w:p w14:paraId="1FFEDEDD" w14:textId="77777777" w:rsidR="00EF5C6A" w:rsidRPr="00400BEE" w:rsidRDefault="00810E2A" w:rsidP="00067ED8">
      <w:pPr>
        <w:pStyle w:val="Heading1"/>
        <w:keepLines/>
        <w:pageBreakBefore/>
        <w:numPr>
          <w:ilvl w:val="0"/>
          <w:numId w:val="1"/>
        </w:numPr>
        <w:pBdr>
          <w:bottom w:val="single" w:sz="18" w:space="1" w:color="auto"/>
        </w:pBdr>
        <w:tabs>
          <w:tab w:val="clear" w:pos="540"/>
        </w:tabs>
        <w:spacing w:after="360" w:line="288" w:lineRule="atLeast"/>
        <w:ind w:left="567" w:hanging="567"/>
        <w:jc w:val="left"/>
        <w:rPr>
          <w:rFonts w:asciiTheme="majorHAnsi" w:hAnsiTheme="majorHAnsi"/>
          <w:b w:val="0"/>
          <w:bCs w:val="0"/>
          <w:sz w:val="40"/>
          <w:szCs w:val="20"/>
          <w:lang w:val="el-GR"/>
        </w:rPr>
      </w:pPr>
      <w:bookmarkStart w:id="10" w:name="_Toc68011810"/>
      <w:r>
        <w:rPr>
          <w:rFonts w:asciiTheme="majorHAnsi" w:hAnsiTheme="majorHAnsi"/>
          <w:b w:val="0"/>
          <w:bCs w:val="0"/>
          <w:sz w:val="40"/>
          <w:szCs w:val="20"/>
          <w:lang w:val="el-GR"/>
        </w:rPr>
        <w:lastRenderedPageBreak/>
        <w:t>Περιοχή μελέτης</w:t>
      </w:r>
      <w:bookmarkEnd w:id="10"/>
      <w:r>
        <w:rPr>
          <w:rFonts w:asciiTheme="majorHAnsi" w:hAnsiTheme="majorHAnsi"/>
          <w:b w:val="0"/>
          <w:bCs w:val="0"/>
          <w:sz w:val="40"/>
          <w:szCs w:val="20"/>
          <w:lang w:val="el-GR"/>
        </w:rPr>
        <w:t xml:space="preserve"> </w:t>
      </w:r>
    </w:p>
    <w:p w14:paraId="35E24277" w14:textId="4079AC1D" w:rsidR="00557589" w:rsidRDefault="00810E2A" w:rsidP="00D8077A">
      <w:pPr>
        <w:pStyle w:val="BodyText"/>
        <w:spacing w:line="300" w:lineRule="exact"/>
        <w:rPr>
          <w:rFonts w:ascii="Cambria" w:hAnsi="Cambria"/>
          <w:sz w:val="22"/>
        </w:rPr>
      </w:pPr>
      <w:r>
        <w:rPr>
          <w:rFonts w:ascii="Cambria" w:hAnsi="Cambria"/>
          <w:sz w:val="22"/>
        </w:rPr>
        <w:t xml:space="preserve">Η περιοχή </w:t>
      </w:r>
      <w:r w:rsidR="008E0245">
        <w:rPr>
          <w:rFonts w:ascii="Cambria" w:hAnsi="Cambria"/>
          <w:sz w:val="22"/>
        </w:rPr>
        <w:t xml:space="preserve">των έργων </w:t>
      </w:r>
      <w:r>
        <w:rPr>
          <w:rFonts w:ascii="Cambria" w:hAnsi="Cambria"/>
          <w:sz w:val="22"/>
        </w:rPr>
        <w:t xml:space="preserve">βρίσκεται </w:t>
      </w:r>
      <w:r w:rsidR="008E0245">
        <w:rPr>
          <w:rFonts w:ascii="Cambria" w:hAnsi="Cambria"/>
          <w:sz w:val="22"/>
        </w:rPr>
        <w:t xml:space="preserve">στο </w:t>
      </w:r>
      <w:r w:rsidR="00804352">
        <w:rPr>
          <w:rFonts w:ascii="Cambria" w:hAnsi="Cambria"/>
          <w:sz w:val="22"/>
        </w:rPr>
        <w:t>βόρειο</w:t>
      </w:r>
      <w:r w:rsidR="008E0245">
        <w:rPr>
          <w:rFonts w:ascii="Cambria" w:hAnsi="Cambria"/>
          <w:sz w:val="22"/>
        </w:rPr>
        <w:t xml:space="preserve"> άκρο του </w:t>
      </w:r>
      <w:r w:rsidRPr="00810E2A">
        <w:rPr>
          <w:rFonts w:ascii="Cambria" w:hAnsi="Cambria"/>
          <w:sz w:val="22"/>
        </w:rPr>
        <w:t>προβλήτα “Διαχείριση Αυτοκινήτων Γ2” (Car Terminal G2) του ΟΛΠ</w:t>
      </w:r>
      <w:r>
        <w:rPr>
          <w:rFonts w:ascii="Cambria" w:hAnsi="Cambria"/>
          <w:sz w:val="22"/>
        </w:rPr>
        <w:t xml:space="preserve"> στο Κερατσίνι. </w:t>
      </w:r>
      <w:r w:rsidR="00804352">
        <w:rPr>
          <w:rFonts w:ascii="Cambria" w:hAnsi="Cambria"/>
          <w:sz w:val="22"/>
        </w:rPr>
        <w:t>Η</w:t>
      </w:r>
      <w:r w:rsidR="00CB14D4">
        <w:rPr>
          <w:rFonts w:ascii="Cambria" w:hAnsi="Cambria"/>
          <w:sz w:val="22"/>
        </w:rPr>
        <w:t xml:space="preserve"> ευρύτερη</w:t>
      </w:r>
      <w:r w:rsidR="00D8077A">
        <w:rPr>
          <w:rFonts w:ascii="Cambria" w:hAnsi="Cambria"/>
          <w:sz w:val="22"/>
        </w:rPr>
        <w:t xml:space="preserve"> περιοχή </w:t>
      </w:r>
      <w:r w:rsidR="00CB14D4">
        <w:rPr>
          <w:rFonts w:ascii="Cambria" w:hAnsi="Cambria"/>
          <w:sz w:val="22"/>
        </w:rPr>
        <w:t xml:space="preserve">και η περιοχή </w:t>
      </w:r>
      <w:r w:rsidR="008E0245">
        <w:rPr>
          <w:rFonts w:ascii="Cambria" w:hAnsi="Cambria"/>
          <w:sz w:val="22"/>
        </w:rPr>
        <w:t>των έργων</w:t>
      </w:r>
      <w:r w:rsidR="00CB14D4">
        <w:rPr>
          <w:rFonts w:ascii="Cambria" w:hAnsi="Cambria"/>
          <w:sz w:val="22"/>
        </w:rPr>
        <w:t xml:space="preserve">, </w:t>
      </w:r>
      <w:r w:rsidR="00D8077A">
        <w:rPr>
          <w:rFonts w:ascii="Cambria" w:hAnsi="Cambria"/>
          <w:sz w:val="22"/>
        </w:rPr>
        <w:t>φαίν</w:t>
      </w:r>
      <w:r w:rsidR="00804352">
        <w:rPr>
          <w:rFonts w:ascii="Cambria" w:hAnsi="Cambria"/>
          <w:sz w:val="22"/>
        </w:rPr>
        <w:t xml:space="preserve">εται </w:t>
      </w:r>
      <w:r w:rsidR="00D8077A">
        <w:rPr>
          <w:rFonts w:ascii="Cambria" w:hAnsi="Cambria"/>
          <w:sz w:val="22"/>
        </w:rPr>
        <w:t>στ</w:t>
      </w:r>
      <w:r w:rsidR="00804352">
        <w:rPr>
          <w:rFonts w:ascii="Cambria" w:hAnsi="Cambria"/>
          <w:sz w:val="22"/>
        </w:rPr>
        <w:t>ο</w:t>
      </w:r>
      <w:r w:rsidR="00D8077A">
        <w:rPr>
          <w:rFonts w:ascii="Cambria" w:hAnsi="Cambria"/>
          <w:sz w:val="22"/>
        </w:rPr>
        <w:t xml:space="preserve"> παρακάτω </w:t>
      </w:r>
      <w:r w:rsidR="00804352">
        <w:rPr>
          <w:rFonts w:ascii="Cambria" w:hAnsi="Cambria"/>
          <w:sz w:val="22"/>
        </w:rPr>
        <w:t>απόσπασμα</w:t>
      </w:r>
      <w:r w:rsidR="00557589">
        <w:rPr>
          <w:rFonts w:ascii="Cambria" w:hAnsi="Cambria"/>
          <w:sz w:val="22"/>
        </w:rPr>
        <w:t xml:space="preserve"> </w:t>
      </w:r>
      <w:r w:rsidR="00D8077A">
        <w:rPr>
          <w:rFonts w:ascii="Cambria" w:hAnsi="Cambria"/>
          <w:sz w:val="22"/>
        </w:rPr>
        <w:t>χ</w:t>
      </w:r>
      <w:r w:rsidR="00804352">
        <w:rPr>
          <w:rFonts w:ascii="Cambria" w:hAnsi="Cambria"/>
          <w:sz w:val="22"/>
        </w:rPr>
        <w:t>άρτη</w:t>
      </w:r>
      <w:r w:rsidR="00D8077A">
        <w:rPr>
          <w:rFonts w:ascii="Cambria" w:hAnsi="Cambria"/>
          <w:sz w:val="22"/>
        </w:rPr>
        <w:t xml:space="preserve"> : </w:t>
      </w:r>
    </w:p>
    <w:p w14:paraId="441CA459" w14:textId="5505A68E" w:rsidR="00557589" w:rsidRDefault="00804352">
      <w:pPr>
        <w:overflowPunct/>
        <w:autoSpaceDE/>
        <w:autoSpaceDN/>
        <w:adjustRightInd/>
        <w:spacing w:line="240" w:lineRule="auto"/>
        <w:jc w:val="left"/>
        <w:textAlignment w:val="auto"/>
        <w:rPr>
          <w:rFonts w:ascii="Cambria" w:hAnsi="Cambria"/>
        </w:rPr>
      </w:pPr>
      <w:r>
        <w:rPr>
          <w:rFonts w:ascii="Cambria" w:hAnsi="Cambria"/>
          <w:noProof/>
        </w:rPr>
        <w:drawing>
          <wp:inline distT="0" distB="0" distL="0" distR="0" wp14:anchorId="00580347" wp14:editId="5DF9D239">
            <wp:extent cx="7772746" cy="5607253"/>
            <wp:effectExtent l="0" t="3175" r="0" b="0"/>
            <wp:docPr id="7" name="Picture 7"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11">
                      <a:extLst>
                        <a:ext uri="{28A0092B-C50C-407E-A947-70E740481C1C}">
                          <a14:useLocalDpi xmlns:a14="http://schemas.microsoft.com/office/drawing/2010/main"/>
                        </a:ext>
                      </a:extLst>
                    </a:blip>
                    <a:stretch>
                      <a:fillRect/>
                    </a:stretch>
                  </pic:blipFill>
                  <pic:spPr>
                    <a:xfrm rot="16200000">
                      <a:off x="0" y="0"/>
                      <a:ext cx="7885429" cy="5688542"/>
                    </a:xfrm>
                    <a:prstGeom prst="rect">
                      <a:avLst/>
                    </a:prstGeom>
                  </pic:spPr>
                </pic:pic>
              </a:graphicData>
            </a:graphic>
          </wp:inline>
        </w:drawing>
      </w:r>
    </w:p>
    <w:p w14:paraId="54D36742" w14:textId="77777777" w:rsidR="00804352" w:rsidRDefault="00804352">
      <w:pPr>
        <w:overflowPunct/>
        <w:autoSpaceDE/>
        <w:autoSpaceDN/>
        <w:adjustRightInd/>
        <w:spacing w:line="240" w:lineRule="auto"/>
        <w:jc w:val="left"/>
        <w:textAlignment w:val="auto"/>
        <w:rPr>
          <w:rFonts w:ascii="Cambria" w:hAnsi="Cambria"/>
        </w:rPr>
      </w:pPr>
    </w:p>
    <w:p w14:paraId="05ACE624" w14:textId="77777777" w:rsidR="00804352" w:rsidRDefault="00804352" w:rsidP="00557589">
      <w:pPr>
        <w:pStyle w:val="BodyText"/>
        <w:spacing w:line="300" w:lineRule="exact"/>
        <w:rPr>
          <w:rFonts w:ascii="Cambria" w:hAnsi="Cambria"/>
        </w:rPr>
        <w:sectPr w:rsidR="00804352" w:rsidSect="0085555B">
          <w:pgSz w:w="11906" w:h="16838"/>
          <w:pgMar w:top="851" w:right="851" w:bottom="1021" w:left="1134" w:header="720" w:footer="720" w:gutter="0"/>
          <w:cols w:space="720"/>
          <w:docGrid w:linePitch="360"/>
        </w:sectPr>
      </w:pPr>
    </w:p>
    <w:p w14:paraId="003CE15A" w14:textId="77777777" w:rsidR="00462732" w:rsidRPr="00400BEE" w:rsidRDefault="00C74836" w:rsidP="00462732">
      <w:pPr>
        <w:pStyle w:val="Heading1"/>
        <w:keepLines/>
        <w:pageBreakBefore/>
        <w:numPr>
          <w:ilvl w:val="0"/>
          <w:numId w:val="1"/>
        </w:numPr>
        <w:pBdr>
          <w:bottom w:val="single" w:sz="18" w:space="1" w:color="auto"/>
        </w:pBdr>
        <w:tabs>
          <w:tab w:val="clear" w:pos="540"/>
        </w:tabs>
        <w:spacing w:after="360" w:line="288" w:lineRule="atLeast"/>
        <w:ind w:left="567" w:hanging="567"/>
        <w:jc w:val="left"/>
        <w:rPr>
          <w:rFonts w:asciiTheme="majorHAnsi" w:hAnsiTheme="majorHAnsi"/>
          <w:b w:val="0"/>
          <w:bCs w:val="0"/>
          <w:sz w:val="40"/>
          <w:szCs w:val="20"/>
          <w:lang w:val="el-GR"/>
        </w:rPr>
      </w:pPr>
      <w:bookmarkStart w:id="11" w:name="_Toc68011811"/>
      <w:r>
        <w:rPr>
          <w:rFonts w:asciiTheme="majorHAnsi" w:hAnsiTheme="majorHAnsi"/>
          <w:b w:val="0"/>
          <w:bCs w:val="0"/>
          <w:sz w:val="40"/>
          <w:szCs w:val="20"/>
          <w:lang w:val="el-GR"/>
        </w:rPr>
        <w:lastRenderedPageBreak/>
        <w:t>Στοιχεία κατασκευασμένων αγωγών</w:t>
      </w:r>
      <w:bookmarkEnd w:id="11"/>
    </w:p>
    <w:p w14:paraId="24B6905F" w14:textId="05B579A3" w:rsidR="00EA2225" w:rsidRDefault="00AC0251" w:rsidP="00EA2225">
      <w:pPr>
        <w:pStyle w:val="BodyText"/>
        <w:spacing w:line="300" w:lineRule="exact"/>
        <w:rPr>
          <w:rFonts w:ascii="Cambria" w:hAnsi="Cambria"/>
          <w:sz w:val="22"/>
        </w:rPr>
      </w:pPr>
      <w:r>
        <w:rPr>
          <w:rFonts w:ascii="Cambria" w:hAnsi="Cambria"/>
          <w:sz w:val="22"/>
        </w:rPr>
        <w:t xml:space="preserve">Το τοπογραφικό διάγραμμα με τα κατασκευασμένα έργα, </w:t>
      </w:r>
      <w:r w:rsidR="00804352">
        <w:rPr>
          <w:rFonts w:ascii="Cambria" w:hAnsi="Cambria"/>
          <w:sz w:val="22"/>
        </w:rPr>
        <w:t>συντάχθηκε στα πλαίσια της παρούσας μελέτης. Τ</w:t>
      </w:r>
      <w:r w:rsidR="006E20C7" w:rsidRPr="00EA2225">
        <w:rPr>
          <w:rFonts w:ascii="Cambria" w:hAnsi="Cambria"/>
          <w:sz w:val="22"/>
        </w:rPr>
        <w:t xml:space="preserve">ο τοπογραφικό διάγραμμα αποτελεί το υπόβαθρο </w:t>
      </w:r>
      <w:r w:rsidR="00804352">
        <w:rPr>
          <w:rFonts w:ascii="Cambria" w:hAnsi="Cambria"/>
          <w:sz w:val="22"/>
        </w:rPr>
        <w:t>της οριζοντιογραφίας (</w:t>
      </w:r>
      <w:r w:rsidR="006E20C7" w:rsidRPr="00EA2225">
        <w:rPr>
          <w:rFonts w:ascii="Cambria" w:hAnsi="Cambria"/>
          <w:sz w:val="22"/>
        </w:rPr>
        <w:t>Σχέδι</w:t>
      </w:r>
      <w:r w:rsidR="00804352">
        <w:rPr>
          <w:rFonts w:ascii="Cambria" w:hAnsi="Cambria"/>
          <w:sz w:val="22"/>
        </w:rPr>
        <w:t>ο</w:t>
      </w:r>
      <w:r w:rsidR="006E20C7" w:rsidRPr="00EA2225">
        <w:rPr>
          <w:rFonts w:ascii="Cambria" w:hAnsi="Cambria"/>
          <w:sz w:val="22"/>
        </w:rPr>
        <w:t xml:space="preserve"> </w:t>
      </w:r>
      <w:r w:rsidR="00EA2225">
        <w:rPr>
          <w:rFonts w:ascii="Cambria" w:hAnsi="Cambria"/>
          <w:sz w:val="22"/>
        </w:rPr>
        <w:t>1)</w:t>
      </w:r>
      <w:r w:rsidR="006E20C7" w:rsidRPr="00EA2225">
        <w:rPr>
          <w:rFonts w:ascii="Cambria" w:hAnsi="Cambria"/>
          <w:sz w:val="22"/>
        </w:rPr>
        <w:t xml:space="preserve"> της μελέτης και </w:t>
      </w:r>
      <w:r w:rsidR="008E0245">
        <w:rPr>
          <w:rFonts w:ascii="Cambria" w:hAnsi="Cambria"/>
          <w:sz w:val="22"/>
        </w:rPr>
        <w:t xml:space="preserve">τα προτεινόμενα έργα έχουν </w:t>
      </w:r>
      <w:r w:rsidR="006E20C7" w:rsidRPr="00EA2225">
        <w:rPr>
          <w:rFonts w:ascii="Cambria" w:hAnsi="Cambria"/>
          <w:sz w:val="22"/>
        </w:rPr>
        <w:t>βασιστεί σε αυτό</w:t>
      </w:r>
      <w:r w:rsidR="00EA2225">
        <w:rPr>
          <w:rFonts w:ascii="Cambria" w:hAnsi="Cambria"/>
          <w:sz w:val="22"/>
        </w:rPr>
        <w:t xml:space="preserve">. </w:t>
      </w:r>
    </w:p>
    <w:p w14:paraId="44BBABEF" w14:textId="68437E3E" w:rsidR="00804352" w:rsidRPr="002461F1" w:rsidRDefault="00804352" w:rsidP="00EA2225">
      <w:pPr>
        <w:pStyle w:val="BodyText"/>
        <w:spacing w:line="300" w:lineRule="exact"/>
        <w:rPr>
          <w:rFonts w:ascii="Cambria" w:hAnsi="Cambria"/>
          <w:b/>
          <w:bCs/>
          <w:sz w:val="22"/>
        </w:rPr>
      </w:pPr>
      <w:r w:rsidRPr="002461F1">
        <w:rPr>
          <w:rFonts w:ascii="Cambria" w:hAnsi="Cambria"/>
          <w:b/>
          <w:bCs/>
          <w:sz w:val="22"/>
        </w:rPr>
        <w:t xml:space="preserve">Πριν την έναρξη των εργασιών αποκατάστασης, ο Ανάδοχος θα συντάξει τη μελέτη εφαρμογής για τα προκατασκευασμένα στοιχεία, όπου οι </w:t>
      </w:r>
      <w:r w:rsidR="003109AC" w:rsidRPr="002461F1">
        <w:rPr>
          <w:rFonts w:ascii="Cambria" w:hAnsi="Cambria"/>
          <w:b/>
          <w:bCs/>
          <w:sz w:val="22"/>
        </w:rPr>
        <w:t xml:space="preserve">ακριβείς </w:t>
      </w:r>
      <w:r w:rsidRPr="002461F1">
        <w:rPr>
          <w:rFonts w:ascii="Cambria" w:hAnsi="Cambria"/>
          <w:b/>
          <w:bCs/>
          <w:sz w:val="22"/>
        </w:rPr>
        <w:t xml:space="preserve">διαστάσεις </w:t>
      </w:r>
      <w:r w:rsidR="003109AC" w:rsidRPr="002461F1">
        <w:rPr>
          <w:rFonts w:ascii="Cambria" w:hAnsi="Cambria"/>
          <w:b/>
          <w:bCs/>
          <w:sz w:val="22"/>
        </w:rPr>
        <w:t xml:space="preserve">τους </w:t>
      </w:r>
      <w:r w:rsidRPr="002461F1">
        <w:rPr>
          <w:rFonts w:ascii="Cambria" w:hAnsi="Cambria"/>
          <w:b/>
          <w:bCs/>
          <w:sz w:val="22"/>
        </w:rPr>
        <w:t xml:space="preserve">θα </w:t>
      </w:r>
      <w:r w:rsidR="007C7E9E">
        <w:rPr>
          <w:rFonts w:ascii="Cambria" w:hAnsi="Cambria"/>
          <w:b/>
          <w:bCs/>
          <w:sz w:val="22"/>
        </w:rPr>
        <w:t xml:space="preserve">επιβεβαιωθούν </w:t>
      </w:r>
      <w:r w:rsidR="003109AC" w:rsidRPr="002461F1">
        <w:rPr>
          <w:rFonts w:ascii="Cambria" w:hAnsi="Cambria"/>
          <w:b/>
          <w:bCs/>
          <w:sz w:val="22"/>
        </w:rPr>
        <w:t xml:space="preserve">για την </w:t>
      </w:r>
      <w:r w:rsidR="00BA67B6">
        <w:rPr>
          <w:rFonts w:ascii="Cambria" w:hAnsi="Cambria"/>
          <w:b/>
          <w:bCs/>
          <w:sz w:val="22"/>
        </w:rPr>
        <w:t xml:space="preserve">επιτόπου </w:t>
      </w:r>
      <w:r w:rsidR="003109AC" w:rsidRPr="002461F1">
        <w:rPr>
          <w:rFonts w:ascii="Cambria" w:hAnsi="Cambria"/>
          <w:b/>
          <w:bCs/>
          <w:sz w:val="22"/>
        </w:rPr>
        <w:t xml:space="preserve">εφαρμογή </w:t>
      </w:r>
      <w:r w:rsidR="002461F1" w:rsidRPr="002461F1">
        <w:rPr>
          <w:rFonts w:ascii="Cambria" w:hAnsi="Cambria"/>
          <w:b/>
          <w:bCs/>
          <w:sz w:val="22"/>
        </w:rPr>
        <w:t>τους.</w:t>
      </w:r>
      <w:r w:rsidRPr="002461F1">
        <w:rPr>
          <w:rFonts w:ascii="Cambria" w:hAnsi="Cambria"/>
          <w:b/>
          <w:bCs/>
          <w:sz w:val="22"/>
        </w:rPr>
        <w:t xml:space="preserve"> </w:t>
      </w:r>
    </w:p>
    <w:p w14:paraId="796D9D10" w14:textId="10915EB7" w:rsidR="003109AC" w:rsidRDefault="00264651" w:rsidP="00EA2225">
      <w:pPr>
        <w:pStyle w:val="BodyText"/>
        <w:spacing w:line="300" w:lineRule="exact"/>
        <w:rPr>
          <w:rFonts w:ascii="Cambria" w:hAnsi="Cambria"/>
          <w:sz w:val="22"/>
        </w:rPr>
      </w:pPr>
      <w:r>
        <w:rPr>
          <w:rFonts w:ascii="Cambria" w:hAnsi="Cambria"/>
          <w:sz w:val="22"/>
        </w:rPr>
        <w:t xml:space="preserve">Οι οπές </w:t>
      </w:r>
      <w:r w:rsidR="003109AC">
        <w:rPr>
          <w:rFonts w:ascii="Cambria" w:hAnsi="Cambria"/>
          <w:sz w:val="22"/>
        </w:rPr>
        <w:t>στην οροφή των αγωγών αποτυπών</w:t>
      </w:r>
      <w:r>
        <w:rPr>
          <w:rFonts w:ascii="Cambria" w:hAnsi="Cambria"/>
          <w:sz w:val="22"/>
        </w:rPr>
        <w:t>οντ</w:t>
      </w:r>
      <w:r w:rsidR="003109AC">
        <w:rPr>
          <w:rFonts w:ascii="Cambria" w:hAnsi="Cambria"/>
          <w:sz w:val="22"/>
        </w:rPr>
        <w:t xml:space="preserve">αι στις φωτογραφίες που ακολουθούν : </w:t>
      </w:r>
    </w:p>
    <w:p w14:paraId="4AAB2E69" w14:textId="6B2E079A" w:rsidR="00C74836" w:rsidRDefault="00C74836">
      <w:pPr>
        <w:overflowPunct/>
        <w:autoSpaceDE/>
        <w:autoSpaceDN/>
        <w:adjustRightInd/>
        <w:spacing w:line="240" w:lineRule="auto"/>
        <w:jc w:val="left"/>
        <w:textAlignment w:val="auto"/>
        <w:rPr>
          <w:rFonts w:ascii="Cambria" w:hAnsi="Cambria"/>
          <w:noProof/>
          <w:lang w:eastAsia="el-GR"/>
        </w:rPr>
      </w:pPr>
    </w:p>
    <w:p w14:paraId="5FE67CD4" w14:textId="776F78EA" w:rsidR="003109AC" w:rsidRDefault="003109AC">
      <w:pPr>
        <w:overflowPunct/>
        <w:autoSpaceDE/>
        <w:autoSpaceDN/>
        <w:adjustRightInd/>
        <w:spacing w:line="240" w:lineRule="auto"/>
        <w:jc w:val="left"/>
        <w:textAlignment w:val="auto"/>
        <w:rPr>
          <w:rFonts w:ascii="Cambria" w:hAnsi="Cambria"/>
          <w:noProof/>
          <w:lang w:eastAsia="el-GR"/>
        </w:rPr>
      </w:pPr>
      <w:r>
        <w:rPr>
          <w:rFonts w:ascii="Cambria" w:hAnsi="Cambria"/>
          <w:noProof/>
          <w:lang w:eastAsia="el-GR"/>
        </w:rPr>
        <w:drawing>
          <wp:inline distT="0" distB="0" distL="0" distR="0" wp14:anchorId="0A7E8E2A" wp14:editId="3E29287C">
            <wp:extent cx="5855807" cy="4392000"/>
            <wp:effectExtent l="0" t="0" r="0" b="8890"/>
            <wp:docPr id="8" name="Picture 8" descr="A picture containing rock, outdoor, yellow,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rock, outdoor, yellow, stone&#10;&#10;Description automatically generated"/>
                    <pic:cNvPicPr/>
                  </pic:nvPicPr>
                  <pic:blipFill>
                    <a:blip r:embed="rId12" cstate="screen">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64EF87EC" w14:textId="543E5767" w:rsidR="003109AC" w:rsidRDefault="003109AC">
      <w:pPr>
        <w:overflowPunct/>
        <w:autoSpaceDE/>
        <w:autoSpaceDN/>
        <w:adjustRightInd/>
        <w:spacing w:line="240" w:lineRule="auto"/>
        <w:jc w:val="left"/>
        <w:textAlignment w:val="auto"/>
        <w:rPr>
          <w:rFonts w:ascii="Cambria" w:hAnsi="Cambria"/>
          <w:noProof/>
          <w:lang w:eastAsia="el-GR"/>
        </w:rPr>
      </w:pPr>
    </w:p>
    <w:p w14:paraId="76ABEF1E" w14:textId="2A9A5FE8" w:rsidR="003109AC" w:rsidRDefault="003109AC">
      <w:pPr>
        <w:overflowPunct/>
        <w:autoSpaceDE/>
        <w:autoSpaceDN/>
        <w:adjustRightInd/>
        <w:spacing w:line="240" w:lineRule="auto"/>
        <w:jc w:val="left"/>
        <w:textAlignment w:val="auto"/>
        <w:rPr>
          <w:rFonts w:ascii="Cambria" w:hAnsi="Cambria"/>
        </w:rPr>
      </w:pPr>
      <w:r>
        <w:rPr>
          <w:rFonts w:ascii="Cambria" w:hAnsi="Cambria"/>
        </w:rPr>
        <w:br w:type="page"/>
      </w:r>
    </w:p>
    <w:p w14:paraId="7F5E0C36" w14:textId="779409CA" w:rsidR="003109AC" w:rsidRDefault="003109AC">
      <w:pPr>
        <w:overflowPunct/>
        <w:autoSpaceDE/>
        <w:autoSpaceDN/>
        <w:adjustRightInd/>
        <w:spacing w:line="240" w:lineRule="auto"/>
        <w:jc w:val="left"/>
        <w:textAlignment w:val="auto"/>
        <w:rPr>
          <w:rFonts w:ascii="Cambria" w:hAnsi="Cambria"/>
        </w:rPr>
      </w:pPr>
      <w:r>
        <w:rPr>
          <w:rFonts w:ascii="Cambria" w:hAnsi="Cambria"/>
          <w:noProof/>
        </w:rPr>
        <w:lastRenderedPageBreak/>
        <w:drawing>
          <wp:inline distT="0" distB="0" distL="0" distR="0" wp14:anchorId="05489082" wp14:editId="0BFC4119">
            <wp:extent cx="5855807" cy="4392000"/>
            <wp:effectExtent l="0" t="0" r="0" b="8890"/>
            <wp:docPr id="13" name="Picture 13" descr="A picture containing outdoor, cav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cave&#10;&#10;Description automatically generated"/>
                    <pic:cNvPicPr/>
                  </pic:nvPicPr>
                  <pic:blipFill>
                    <a:blip r:embed="rId13">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4DF46EB4" w14:textId="3BC0E122" w:rsidR="003109AC" w:rsidRDefault="003109AC" w:rsidP="003109AC">
      <w:pPr>
        <w:overflowPunct/>
        <w:autoSpaceDE/>
        <w:autoSpaceDN/>
        <w:adjustRightInd/>
        <w:spacing w:line="240" w:lineRule="auto"/>
        <w:jc w:val="left"/>
        <w:textAlignment w:val="auto"/>
        <w:rPr>
          <w:rFonts w:ascii="Cambria" w:hAnsi="Cambria"/>
        </w:rPr>
      </w:pPr>
    </w:p>
    <w:p w14:paraId="71899A5C" w14:textId="0B5E49BF" w:rsidR="003F39D1" w:rsidRDefault="003F39D1" w:rsidP="003109AC">
      <w:pPr>
        <w:overflowPunct/>
        <w:autoSpaceDE/>
        <w:autoSpaceDN/>
        <w:adjustRightInd/>
        <w:spacing w:line="240" w:lineRule="auto"/>
        <w:jc w:val="left"/>
        <w:textAlignment w:val="auto"/>
        <w:rPr>
          <w:rFonts w:ascii="Cambria" w:hAnsi="Cambria"/>
        </w:rPr>
      </w:pPr>
      <w:r>
        <w:rPr>
          <w:rFonts w:ascii="Cambria" w:hAnsi="Cambria"/>
          <w:noProof/>
        </w:rPr>
        <w:drawing>
          <wp:inline distT="0" distB="0" distL="0" distR="0" wp14:anchorId="3B3FD730" wp14:editId="1EE17D86">
            <wp:extent cx="5855807" cy="4392000"/>
            <wp:effectExtent l="0" t="0" r="0" b="8890"/>
            <wp:docPr id="14" name="Picture 14" descr="A picture containing ground, rock,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icture containing ground, rock, outdoor, nature&#10;&#10;Description automatically generated"/>
                    <pic:cNvPicPr/>
                  </pic:nvPicPr>
                  <pic:blipFill>
                    <a:blip r:embed="rId14">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50DB3A8C" w14:textId="4C02F4A4" w:rsidR="00C74836" w:rsidRDefault="00C74836" w:rsidP="00C74836">
      <w:pPr>
        <w:overflowPunct/>
        <w:autoSpaceDE/>
        <w:autoSpaceDN/>
        <w:adjustRightInd/>
        <w:spacing w:line="240" w:lineRule="auto"/>
        <w:jc w:val="left"/>
        <w:textAlignment w:val="auto"/>
        <w:rPr>
          <w:rFonts w:ascii="Cambria" w:hAnsi="Cambria"/>
        </w:rPr>
      </w:pPr>
    </w:p>
    <w:p w14:paraId="6DFD0BAE" w14:textId="77777777" w:rsidR="003F39D1" w:rsidRDefault="003F39D1" w:rsidP="00C74836">
      <w:pPr>
        <w:overflowPunct/>
        <w:autoSpaceDE/>
        <w:autoSpaceDN/>
        <w:adjustRightInd/>
        <w:spacing w:line="240" w:lineRule="auto"/>
        <w:jc w:val="left"/>
        <w:textAlignment w:val="auto"/>
        <w:rPr>
          <w:rFonts w:ascii="Cambria" w:hAnsi="Cambria"/>
        </w:rPr>
      </w:pPr>
    </w:p>
    <w:p w14:paraId="23A02447" w14:textId="762F62A4" w:rsidR="003F39D1" w:rsidRDefault="003F39D1" w:rsidP="00C74836">
      <w:pPr>
        <w:overflowPunct/>
        <w:autoSpaceDE/>
        <w:autoSpaceDN/>
        <w:adjustRightInd/>
        <w:spacing w:line="240" w:lineRule="auto"/>
        <w:jc w:val="left"/>
        <w:textAlignment w:val="auto"/>
        <w:rPr>
          <w:rFonts w:ascii="Cambria" w:hAnsi="Cambria"/>
        </w:rPr>
      </w:pPr>
      <w:r>
        <w:rPr>
          <w:rFonts w:ascii="Cambria" w:hAnsi="Cambria"/>
          <w:noProof/>
        </w:rPr>
        <w:lastRenderedPageBreak/>
        <w:drawing>
          <wp:inline distT="0" distB="0" distL="0" distR="0" wp14:anchorId="12E82DDC" wp14:editId="10E0E9A7">
            <wp:extent cx="5855807" cy="4392000"/>
            <wp:effectExtent l="0" t="0" r="0" b="8890"/>
            <wp:docPr id="15" name="Picture 15" descr="A picture containing ground, rock, nature,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ground, rock, nature, stone&#10;&#10;Description automatically generated"/>
                    <pic:cNvPicPr/>
                  </pic:nvPicPr>
                  <pic:blipFill>
                    <a:blip r:embed="rId15">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7D1EB5F2" w14:textId="77777777" w:rsidR="003F39D1" w:rsidRDefault="003F39D1" w:rsidP="00C74836">
      <w:pPr>
        <w:overflowPunct/>
        <w:autoSpaceDE/>
        <w:autoSpaceDN/>
        <w:adjustRightInd/>
        <w:spacing w:line="240" w:lineRule="auto"/>
        <w:jc w:val="left"/>
        <w:textAlignment w:val="auto"/>
        <w:rPr>
          <w:rFonts w:ascii="Cambria" w:hAnsi="Cambria"/>
        </w:rPr>
      </w:pPr>
    </w:p>
    <w:p w14:paraId="3DACDA2A" w14:textId="0461BAD2" w:rsidR="003F39D1" w:rsidRDefault="003F39D1" w:rsidP="00C74836">
      <w:pPr>
        <w:overflowPunct/>
        <w:autoSpaceDE/>
        <w:autoSpaceDN/>
        <w:adjustRightInd/>
        <w:spacing w:line="240" w:lineRule="auto"/>
        <w:jc w:val="left"/>
        <w:textAlignment w:val="auto"/>
        <w:rPr>
          <w:rFonts w:ascii="Cambria" w:hAnsi="Cambria"/>
        </w:rPr>
      </w:pPr>
      <w:r>
        <w:rPr>
          <w:rFonts w:ascii="Cambria" w:hAnsi="Cambria"/>
          <w:noProof/>
        </w:rPr>
        <w:drawing>
          <wp:inline distT="0" distB="0" distL="0" distR="0" wp14:anchorId="3448BC1E" wp14:editId="21D774B5">
            <wp:extent cx="5855807" cy="4392000"/>
            <wp:effectExtent l="0" t="0" r="0" b="8890"/>
            <wp:docPr id="16" name="Picture 16" descr="A picture containing water, outdoor, rock, h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water, outdoor, rock, hole&#10;&#10;Description automatically generated"/>
                    <pic:cNvPicPr/>
                  </pic:nvPicPr>
                  <pic:blipFill>
                    <a:blip r:embed="rId16" cstate="screen">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11489D20" w14:textId="77777777" w:rsidR="003F39D1" w:rsidRDefault="003F39D1" w:rsidP="00C74836">
      <w:pPr>
        <w:overflowPunct/>
        <w:autoSpaceDE/>
        <w:autoSpaceDN/>
        <w:adjustRightInd/>
        <w:spacing w:line="240" w:lineRule="auto"/>
        <w:jc w:val="left"/>
        <w:textAlignment w:val="auto"/>
        <w:rPr>
          <w:rFonts w:ascii="Cambria" w:hAnsi="Cambria"/>
        </w:rPr>
      </w:pPr>
    </w:p>
    <w:p w14:paraId="5B4612B3" w14:textId="77777777" w:rsidR="003F39D1" w:rsidRDefault="003F39D1" w:rsidP="00C74836">
      <w:pPr>
        <w:overflowPunct/>
        <w:autoSpaceDE/>
        <w:autoSpaceDN/>
        <w:adjustRightInd/>
        <w:spacing w:line="240" w:lineRule="auto"/>
        <w:jc w:val="left"/>
        <w:textAlignment w:val="auto"/>
        <w:rPr>
          <w:rFonts w:ascii="Cambria" w:hAnsi="Cambria"/>
        </w:rPr>
      </w:pPr>
    </w:p>
    <w:p w14:paraId="33504793" w14:textId="1BD1F949" w:rsidR="003F39D1" w:rsidRDefault="003F39D1" w:rsidP="00C74836">
      <w:pPr>
        <w:overflowPunct/>
        <w:autoSpaceDE/>
        <w:autoSpaceDN/>
        <w:adjustRightInd/>
        <w:spacing w:line="240" w:lineRule="auto"/>
        <w:jc w:val="left"/>
        <w:textAlignment w:val="auto"/>
        <w:rPr>
          <w:rFonts w:ascii="Cambria" w:hAnsi="Cambria"/>
        </w:rPr>
      </w:pPr>
      <w:r>
        <w:rPr>
          <w:rFonts w:ascii="Cambria" w:hAnsi="Cambria"/>
          <w:noProof/>
        </w:rPr>
        <w:lastRenderedPageBreak/>
        <w:drawing>
          <wp:inline distT="0" distB="0" distL="0" distR="0" wp14:anchorId="61553458" wp14:editId="70C14149">
            <wp:extent cx="5903805" cy="4428000"/>
            <wp:effectExtent l="0" t="0" r="1905" b="0"/>
            <wp:docPr id="21" name="Picture 21" descr="A picture containing outdoor,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outdoor, water&#10;&#10;Description automatically generated"/>
                    <pic:cNvPicPr/>
                  </pic:nvPicPr>
                  <pic:blipFill>
                    <a:blip r:embed="rId17" cstate="screen">
                      <a:extLst>
                        <a:ext uri="{28A0092B-C50C-407E-A947-70E740481C1C}">
                          <a14:useLocalDpi xmlns:a14="http://schemas.microsoft.com/office/drawing/2010/main"/>
                        </a:ext>
                      </a:extLst>
                    </a:blip>
                    <a:stretch>
                      <a:fillRect/>
                    </a:stretch>
                  </pic:blipFill>
                  <pic:spPr>
                    <a:xfrm>
                      <a:off x="0" y="0"/>
                      <a:ext cx="5903805" cy="4428000"/>
                    </a:xfrm>
                    <a:prstGeom prst="rect">
                      <a:avLst/>
                    </a:prstGeom>
                  </pic:spPr>
                </pic:pic>
              </a:graphicData>
            </a:graphic>
          </wp:inline>
        </w:drawing>
      </w:r>
    </w:p>
    <w:p w14:paraId="2A922418" w14:textId="137D6769" w:rsidR="003F39D1" w:rsidRDefault="003F39D1" w:rsidP="00C74836">
      <w:pPr>
        <w:overflowPunct/>
        <w:autoSpaceDE/>
        <w:autoSpaceDN/>
        <w:adjustRightInd/>
        <w:spacing w:line="240" w:lineRule="auto"/>
        <w:jc w:val="left"/>
        <w:textAlignment w:val="auto"/>
        <w:rPr>
          <w:rFonts w:ascii="Cambria" w:hAnsi="Cambria"/>
        </w:rPr>
      </w:pPr>
    </w:p>
    <w:p w14:paraId="0D9C3629" w14:textId="49AE70A6" w:rsidR="003F39D1" w:rsidRDefault="003F39D1" w:rsidP="00C74836">
      <w:pPr>
        <w:overflowPunct/>
        <w:autoSpaceDE/>
        <w:autoSpaceDN/>
        <w:adjustRightInd/>
        <w:spacing w:line="240" w:lineRule="auto"/>
        <w:jc w:val="left"/>
        <w:textAlignment w:val="auto"/>
        <w:rPr>
          <w:rFonts w:ascii="Cambria" w:hAnsi="Cambria"/>
        </w:rPr>
      </w:pPr>
      <w:r>
        <w:rPr>
          <w:rFonts w:ascii="Cambria" w:hAnsi="Cambria"/>
          <w:noProof/>
        </w:rPr>
        <w:drawing>
          <wp:inline distT="0" distB="0" distL="0" distR="0" wp14:anchorId="442474DC" wp14:editId="34E8D978">
            <wp:extent cx="5855807" cy="4392000"/>
            <wp:effectExtent l="0" t="0" r="0" b="8890"/>
            <wp:docPr id="22" name="Picture 22" descr="A picture containing ground, outdoor, shore, d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icture containing ground, outdoor, shore, dirt&#10;&#10;Description automatically generated"/>
                    <pic:cNvPicPr/>
                  </pic:nvPicPr>
                  <pic:blipFill>
                    <a:blip r:embed="rId18" cstate="screen">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0AFAE704" w14:textId="77777777" w:rsidR="003F39D1" w:rsidRDefault="003F39D1" w:rsidP="00C74836">
      <w:pPr>
        <w:overflowPunct/>
        <w:autoSpaceDE/>
        <w:autoSpaceDN/>
        <w:adjustRightInd/>
        <w:spacing w:line="240" w:lineRule="auto"/>
        <w:jc w:val="left"/>
        <w:textAlignment w:val="auto"/>
        <w:rPr>
          <w:rFonts w:ascii="Cambria" w:hAnsi="Cambria"/>
        </w:rPr>
      </w:pPr>
    </w:p>
    <w:p w14:paraId="1B114B92" w14:textId="77777777" w:rsidR="003F39D1" w:rsidRDefault="003F39D1" w:rsidP="00C74836">
      <w:pPr>
        <w:overflowPunct/>
        <w:autoSpaceDE/>
        <w:autoSpaceDN/>
        <w:adjustRightInd/>
        <w:spacing w:line="240" w:lineRule="auto"/>
        <w:jc w:val="left"/>
        <w:textAlignment w:val="auto"/>
        <w:rPr>
          <w:rFonts w:ascii="Cambria" w:hAnsi="Cambria"/>
        </w:rPr>
      </w:pPr>
    </w:p>
    <w:p w14:paraId="1261C337" w14:textId="5EA667A8" w:rsidR="003F39D1" w:rsidRDefault="003F39D1" w:rsidP="00C74836">
      <w:pPr>
        <w:overflowPunct/>
        <w:autoSpaceDE/>
        <w:autoSpaceDN/>
        <w:adjustRightInd/>
        <w:spacing w:line="240" w:lineRule="auto"/>
        <w:jc w:val="left"/>
        <w:textAlignment w:val="auto"/>
        <w:rPr>
          <w:rFonts w:ascii="Cambria" w:hAnsi="Cambria"/>
        </w:rPr>
      </w:pPr>
      <w:r>
        <w:rPr>
          <w:rFonts w:ascii="Cambria" w:hAnsi="Cambria"/>
          <w:noProof/>
        </w:rPr>
        <w:lastRenderedPageBreak/>
        <w:drawing>
          <wp:inline distT="0" distB="0" distL="0" distR="0" wp14:anchorId="30E37B03" wp14:editId="66B1649B">
            <wp:extent cx="5855807" cy="4392000"/>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9" cstate="screen">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270244A0" w14:textId="77777777" w:rsidR="003F39D1" w:rsidRDefault="003F39D1" w:rsidP="00C74836">
      <w:pPr>
        <w:overflowPunct/>
        <w:autoSpaceDE/>
        <w:autoSpaceDN/>
        <w:adjustRightInd/>
        <w:spacing w:line="240" w:lineRule="auto"/>
        <w:jc w:val="left"/>
        <w:textAlignment w:val="auto"/>
        <w:rPr>
          <w:rFonts w:ascii="Cambria" w:hAnsi="Cambria"/>
        </w:rPr>
      </w:pPr>
    </w:p>
    <w:p w14:paraId="0561F0E4" w14:textId="09E78173" w:rsidR="00CA196E" w:rsidRDefault="003F39D1" w:rsidP="00C74836">
      <w:pPr>
        <w:overflowPunct/>
        <w:autoSpaceDE/>
        <w:autoSpaceDN/>
        <w:adjustRightInd/>
        <w:spacing w:line="240" w:lineRule="auto"/>
        <w:jc w:val="left"/>
        <w:textAlignment w:val="auto"/>
        <w:rPr>
          <w:rFonts w:ascii="Cambria" w:hAnsi="Cambria"/>
        </w:rPr>
      </w:pPr>
      <w:r>
        <w:rPr>
          <w:rFonts w:ascii="Cambria" w:hAnsi="Cambria"/>
          <w:noProof/>
          <w:lang w:eastAsia="el-GR"/>
        </w:rPr>
        <w:drawing>
          <wp:inline distT="0" distB="0" distL="0" distR="0" wp14:anchorId="60CA0796" wp14:editId="630D6D26">
            <wp:extent cx="5855807" cy="4392000"/>
            <wp:effectExtent l="0" t="0" r="0" b="8890"/>
            <wp:docPr id="24" name="Picture 24" descr="A picture containing outdoor, nature, h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outdoor, nature, hole&#10;&#10;Description automatically generated"/>
                    <pic:cNvPicPr/>
                  </pic:nvPicPr>
                  <pic:blipFill>
                    <a:blip r:embed="rId20" cstate="screen">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6D5E9DD8" w14:textId="77777777" w:rsidR="003F39D1" w:rsidRDefault="003F39D1">
      <w:pPr>
        <w:overflowPunct/>
        <w:autoSpaceDE/>
        <w:autoSpaceDN/>
        <w:adjustRightInd/>
        <w:spacing w:line="240" w:lineRule="auto"/>
        <w:jc w:val="left"/>
        <w:textAlignment w:val="auto"/>
        <w:rPr>
          <w:rFonts w:ascii="Cambria" w:hAnsi="Cambria"/>
        </w:rPr>
      </w:pPr>
    </w:p>
    <w:p w14:paraId="0E1C3909" w14:textId="77777777" w:rsidR="003F39D1" w:rsidRDefault="003F39D1">
      <w:pPr>
        <w:overflowPunct/>
        <w:autoSpaceDE/>
        <w:autoSpaceDN/>
        <w:adjustRightInd/>
        <w:spacing w:line="240" w:lineRule="auto"/>
        <w:jc w:val="left"/>
        <w:textAlignment w:val="auto"/>
        <w:rPr>
          <w:rFonts w:ascii="Cambria" w:hAnsi="Cambria"/>
        </w:rPr>
      </w:pPr>
    </w:p>
    <w:p w14:paraId="7577B77F" w14:textId="46ECCDF6" w:rsidR="003F39D1" w:rsidRDefault="003F39D1">
      <w:pPr>
        <w:overflowPunct/>
        <w:autoSpaceDE/>
        <w:autoSpaceDN/>
        <w:adjustRightInd/>
        <w:spacing w:line="240" w:lineRule="auto"/>
        <w:jc w:val="left"/>
        <w:textAlignment w:val="auto"/>
        <w:rPr>
          <w:rFonts w:ascii="Cambria" w:hAnsi="Cambria"/>
        </w:rPr>
      </w:pPr>
      <w:r>
        <w:rPr>
          <w:rFonts w:ascii="Cambria" w:hAnsi="Cambria"/>
          <w:noProof/>
        </w:rPr>
        <w:lastRenderedPageBreak/>
        <w:drawing>
          <wp:inline distT="0" distB="0" distL="0" distR="0" wp14:anchorId="05A6415E" wp14:editId="66062291">
            <wp:extent cx="5855807" cy="4392000"/>
            <wp:effectExtent l="0" t="0" r="0" b="8890"/>
            <wp:docPr id="25" name="Picture 25" descr="A picture containing rock, ground, outdoor, na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rock, ground, outdoor, nature&#10;&#10;Description automatically generated"/>
                    <pic:cNvPicPr/>
                  </pic:nvPicPr>
                  <pic:blipFill>
                    <a:blip r:embed="rId21" cstate="screen">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5C0F3D79" w14:textId="77777777" w:rsidR="003F39D1" w:rsidRDefault="003F39D1">
      <w:pPr>
        <w:overflowPunct/>
        <w:autoSpaceDE/>
        <w:autoSpaceDN/>
        <w:adjustRightInd/>
        <w:spacing w:line="240" w:lineRule="auto"/>
        <w:jc w:val="left"/>
        <w:textAlignment w:val="auto"/>
        <w:rPr>
          <w:rFonts w:ascii="Cambria" w:hAnsi="Cambria"/>
        </w:rPr>
      </w:pPr>
    </w:p>
    <w:p w14:paraId="1C073CC1" w14:textId="4F400474" w:rsidR="003F39D1" w:rsidRDefault="003F39D1">
      <w:pPr>
        <w:overflowPunct/>
        <w:autoSpaceDE/>
        <w:autoSpaceDN/>
        <w:adjustRightInd/>
        <w:spacing w:line="240" w:lineRule="auto"/>
        <w:jc w:val="left"/>
        <w:textAlignment w:val="auto"/>
        <w:rPr>
          <w:rFonts w:ascii="Cambria" w:hAnsi="Cambria"/>
        </w:rPr>
      </w:pPr>
      <w:r>
        <w:rPr>
          <w:rFonts w:ascii="Cambria" w:hAnsi="Cambria"/>
          <w:noProof/>
        </w:rPr>
        <w:drawing>
          <wp:inline distT="0" distB="0" distL="0" distR="0" wp14:anchorId="37883F6D" wp14:editId="232C0A5D">
            <wp:extent cx="5855807" cy="4392000"/>
            <wp:effectExtent l="0" t="0" r="0" b="8890"/>
            <wp:docPr id="26" name="Picture 26" descr="A picture containing ground, rock, outdoor,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ground, rock, outdoor, stone&#10;&#10;Description automatically generated"/>
                    <pic:cNvPicPr/>
                  </pic:nvPicPr>
                  <pic:blipFill>
                    <a:blip r:embed="rId22" cstate="screen">
                      <a:extLst>
                        <a:ext uri="{28A0092B-C50C-407E-A947-70E740481C1C}">
                          <a14:useLocalDpi xmlns:a14="http://schemas.microsoft.com/office/drawing/2010/main"/>
                        </a:ext>
                      </a:extLst>
                    </a:blip>
                    <a:stretch>
                      <a:fillRect/>
                    </a:stretch>
                  </pic:blipFill>
                  <pic:spPr>
                    <a:xfrm>
                      <a:off x="0" y="0"/>
                      <a:ext cx="5855807" cy="4392000"/>
                    </a:xfrm>
                    <a:prstGeom prst="rect">
                      <a:avLst/>
                    </a:prstGeom>
                  </pic:spPr>
                </pic:pic>
              </a:graphicData>
            </a:graphic>
          </wp:inline>
        </w:drawing>
      </w:r>
    </w:p>
    <w:p w14:paraId="65F7A5CA" w14:textId="77777777" w:rsidR="00264651" w:rsidRDefault="00264651">
      <w:pPr>
        <w:overflowPunct/>
        <w:autoSpaceDE/>
        <w:autoSpaceDN/>
        <w:adjustRightInd/>
        <w:spacing w:line="240" w:lineRule="auto"/>
        <w:jc w:val="left"/>
        <w:textAlignment w:val="auto"/>
        <w:rPr>
          <w:rFonts w:ascii="Cambria" w:hAnsi="Cambria"/>
        </w:rPr>
      </w:pPr>
    </w:p>
    <w:p w14:paraId="0AFA178D" w14:textId="4FB63475" w:rsidR="003F39D1" w:rsidRDefault="003F39D1">
      <w:pPr>
        <w:overflowPunct/>
        <w:autoSpaceDE/>
        <w:autoSpaceDN/>
        <w:adjustRightInd/>
        <w:spacing w:line="240" w:lineRule="auto"/>
        <w:jc w:val="left"/>
        <w:textAlignment w:val="auto"/>
        <w:rPr>
          <w:rFonts w:ascii="Cambria" w:hAnsi="Cambria"/>
        </w:rPr>
      </w:pPr>
      <w:r>
        <w:rPr>
          <w:rFonts w:ascii="Cambria" w:hAnsi="Cambria"/>
        </w:rPr>
        <w:br w:type="page"/>
      </w:r>
    </w:p>
    <w:p w14:paraId="65FD34B4" w14:textId="77777777" w:rsidR="0089018C" w:rsidRPr="00400BEE" w:rsidRDefault="002E433C" w:rsidP="0089018C">
      <w:pPr>
        <w:pStyle w:val="Heading1"/>
        <w:keepLines/>
        <w:pageBreakBefore/>
        <w:numPr>
          <w:ilvl w:val="0"/>
          <w:numId w:val="1"/>
        </w:numPr>
        <w:pBdr>
          <w:bottom w:val="single" w:sz="18" w:space="1" w:color="auto"/>
        </w:pBdr>
        <w:tabs>
          <w:tab w:val="clear" w:pos="540"/>
        </w:tabs>
        <w:spacing w:after="360" w:line="288" w:lineRule="atLeast"/>
        <w:ind w:left="567" w:hanging="567"/>
        <w:jc w:val="left"/>
        <w:rPr>
          <w:rFonts w:asciiTheme="majorHAnsi" w:hAnsiTheme="majorHAnsi"/>
          <w:b w:val="0"/>
          <w:bCs w:val="0"/>
          <w:sz w:val="40"/>
          <w:szCs w:val="20"/>
          <w:lang w:val="el-GR"/>
        </w:rPr>
      </w:pPr>
      <w:bookmarkStart w:id="12" w:name="_Toc68011812"/>
      <w:r>
        <w:rPr>
          <w:rFonts w:asciiTheme="majorHAnsi" w:hAnsiTheme="majorHAnsi"/>
          <w:b w:val="0"/>
          <w:bCs w:val="0"/>
          <w:sz w:val="40"/>
          <w:szCs w:val="20"/>
          <w:lang w:val="el-GR"/>
        </w:rPr>
        <w:lastRenderedPageBreak/>
        <w:t>Προτεινόμενα έργα</w:t>
      </w:r>
      <w:bookmarkEnd w:id="12"/>
      <w:r>
        <w:rPr>
          <w:rFonts w:asciiTheme="majorHAnsi" w:hAnsiTheme="majorHAnsi"/>
          <w:b w:val="0"/>
          <w:bCs w:val="0"/>
          <w:sz w:val="40"/>
          <w:szCs w:val="20"/>
          <w:lang w:val="el-GR"/>
        </w:rPr>
        <w:t xml:space="preserve"> </w:t>
      </w:r>
    </w:p>
    <w:p w14:paraId="3DDBD760" w14:textId="1B3074A0" w:rsidR="009A7ACE" w:rsidRPr="00941C4E" w:rsidRDefault="00254165" w:rsidP="009A7ACE">
      <w:pPr>
        <w:pStyle w:val="Heading2"/>
        <w:tabs>
          <w:tab w:val="clear" w:pos="1019"/>
          <w:tab w:val="num" w:pos="737"/>
        </w:tabs>
        <w:ind w:left="737" w:hanging="737"/>
        <w:jc w:val="left"/>
        <w:rPr>
          <w:rFonts w:asciiTheme="majorHAnsi" w:hAnsiTheme="majorHAnsi"/>
        </w:rPr>
      </w:pPr>
      <w:bookmarkStart w:id="13" w:name="_Toc68011813"/>
      <w:r>
        <w:rPr>
          <w:rFonts w:asciiTheme="majorHAnsi" w:hAnsiTheme="majorHAnsi"/>
        </w:rPr>
        <w:t>Γενικά</w:t>
      </w:r>
      <w:bookmarkEnd w:id="13"/>
      <w:r>
        <w:rPr>
          <w:rFonts w:asciiTheme="majorHAnsi" w:hAnsiTheme="majorHAnsi"/>
        </w:rPr>
        <w:t xml:space="preserve"> </w:t>
      </w:r>
    </w:p>
    <w:p w14:paraId="326AFF53" w14:textId="54D55C5F" w:rsidR="007E57F9" w:rsidRPr="00A90501" w:rsidRDefault="00254165" w:rsidP="002461F1">
      <w:pPr>
        <w:pStyle w:val="BodyText"/>
        <w:rPr>
          <w:rFonts w:ascii="Cambria" w:hAnsi="Cambria"/>
          <w:sz w:val="22"/>
          <w:szCs w:val="22"/>
        </w:rPr>
      </w:pPr>
      <w:r w:rsidRPr="00A90501">
        <w:rPr>
          <w:rFonts w:ascii="Cambria" w:hAnsi="Cambria"/>
          <w:sz w:val="22"/>
          <w:szCs w:val="22"/>
        </w:rPr>
        <w:t xml:space="preserve">Οι εργασίες αφορούν την αποκατάσταση των </w:t>
      </w:r>
      <w:r w:rsidR="002461F1" w:rsidRPr="00A90501">
        <w:rPr>
          <w:rFonts w:ascii="Cambria" w:hAnsi="Cambria"/>
          <w:sz w:val="22"/>
          <w:szCs w:val="22"/>
        </w:rPr>
        <w:t>οπών των πλακών οροφής</w:t>
      </w:r>
      <w:r w:rsidR="00483907" w:rsidRPr="00A90501">
        <w:rPr>
          <w:rFonts w:ascii="Cambria" w:hAnsi="Cambria"/>
          <w:sz w:val="22"/>
          <w:szCs w:val="22"/>
        </w:rPr>
        <w:t>,</w:t>
      </w:r>
      <w:r w:rsidR="002461F1" w:rsidRPr="00A90501">
        <w:rPr>
          <w:rFonts w:ascii="Cambria" w:hAnsi="Cambria"/>
          <w:sz w:val="22"/>
          <w:szCs w:val="22"/>
        </w:rPr>
        <w:t xml:space="preserve"> την ενοποίηση των αγωγών Α2 και Α3 με την κατασκευή προκατασκευασμένου ενωτικού τεμαχίου συναρμογής</w:t>
      </w:r>
      <w:r w:rsidR="00483907" w:rsidRPr="00A90501">
        <w:rPr>
          <w:rFonts w:ascii="Cambria" w:hAnsi="Cambria"/>
          <w:sz w:val="22"/>
          <w:szCs w:val="22"/>
        </w:rPr>
        <w:t xml:space="preserve"> και την κατασκευή τοιχιοδοκού περίφραξης.</w:t>
      </w:r>
    </w:p>
    <w:p w14:paraId="18458919" w14:textId="29A10E8B" w:rsidR="00EE2DD0" w:rsidRPr="00591158" w:rsidRDefault="00EE2DD0" w:rsidP="00EE2DD0">
      <w:pPr>
        <w:pStyle w:val="BodyText"/>
        <w:rPr>
          <w:rFonts w:ascii="Cambria" w:hAnsi="Cambria"/>
          <w:sz w:val="22"/>
          <w:szCs w:val="22"/>
        </w:rPr>
      </w:pPr>
      <w:r w:rsidRPr="00A90501">
        <w:rPr>
          <w:rFonts w:ascii="Cambria" w:hAnsi="Cambria"/>
          <w:sz w:val="22"/>
          <w:szCs w:val="22"/>
        </w:rPr>
        <w:t>Επιπλέον  αποκαθίστανται οι εσχάρες υδροσυλλογής, που βρίσκονται στην ζώνη διέλευσης των αγωγών και αποξηλώνεται και ανακατασκευάζεται το ασφαλτικό οδόστρωμα στην ευρύτερη ζώνη διέλευσης των αγωγών.</w:t>
      </w:r>
    </w:p>
    <w:p w14:paraId="596E5ED4" w14:textId="1A253C48" w:rsidR="00254165" w:rsidRPr="00A90501" w:rsidRDefault="00254165" w:rsidP="00254165">
      <w:pPr>
        <w:pStyle w:val="BodyText"/>
        <w:rPr>
          <w:rFonts w:ascii="Cambria" w:hAnsi="Cambria"/>
          <w:bCs/>
          <w:sz w:val="22"/>
          <w:szCs w:val="22"/>
        </w:rPr>
      </w:pPr>
      <w:r w:rsidRPr="00A90501">
        <w:rPr>
          <w:rFonts w:ascii="Cambria" w:hAnsi="Cambria"/>
          <w:bCs/>
          <w:sz w:val="22"/>
          <w:szCs w:val="22"/>
        </w:rPr>
        <w:t xml:space="preserve">Σε περίπτωση διαφοροποίησης </w:t>
      </w:r>
      <w:r w:rsidR="00AF63D3" w:rsidRPr="00A90501">
        <w:rPr>
          <w:rFonts w:ascii="Cambria" w:hAnsi="Cambria"/>
          <w:bCs/>
          <w:sz w:val="22"/>
          <w:szCs w:val="22"/>
        </w:rPr>
        <w:t>των στοι</w:t>
      </w:r>
      <w:r w:rsidRPr="00A90501">
        <w:rPr>
          <w:rFonts w:ascii="Cambria" w:hAnsi="Cambria"/>
          <w:bCs/>
          <w:sz w:val="22"/>
          <w:szCs w:val="22"/>
        </w:rPr>
        <w:t xml:space="preserve">χείων που τυχόν </w:t>
      </w:r>
      <w:r w:rsidR="00AF63D3" w:rsidRPr="00A90501">
        <w:rPr>
          <w:rFonts w:ascii="Cambria" w:hAnsi="Cambria"/>
          <w:bCs/>
          <w:sz w:val="22"/>
          <w:szCs w:val="22"/>
        </w:rPr>
        <w:t xml:space="preserve">θα </w:t>
      </w:r>
      <w:r w:rsidRPr="00A90501">
        <w:rPr>
          <w:rFonts w:ascii="Cambria" w:hAnsi="Cambria"/>
          <w:bCs/>
          <w:sz w:val="22"/>
          <w:szCs w:val="22"/>
        </w:rPr>
        <w:t xml:space="preserve">προκύψουν κατά την εκτέλεση των εργασιών </w:t>
      </w:r>
      <w:r w:rsidR="00AF63D3" w:rsidRPr="00A90501">
        <w:rPr>
          <w:rFonts w:ascii="Cambria" w:hAnsi="Cambria"/>
          <w:bCs/>
          <w:sz w:val="22"/>
          <w:szCs w:val="22"/>
        </w:rPr>
        <w:t xml:space="preserve">(π.χ. </w:t>
      </w:r>
      <w:r w:rsidRPr="00A90501">
        <w:rPr>
          <w:rFonts w:ascii="Cambria" w:hAnsi="Cambria"/>
          <w:bCs/>
          <w:sz w:val="22"/>
          <w:szCs w:val="22"/>
        </w:rPr>
        <w:t>διάβρωση του οπλισμού</w:t>
      </w:r>
      <w:r w:rsidR="004500D0" w:rsidRPr="00A90501">
        <w:rPr>
          <w:rFonts w:ascii="Cambria" w:hAnsi="Cambria"/>
          <w:bCs/>
          <w:sz w:val="22"/>
          <w:szCs w:val="22"/>
        </w:rPr>
        <w:t>, κλπ.</w:t>
      </w:r>
      <w:r w:rsidR="00AF63D3" w:rsidRPr="00A90501">
        <w:rPr>
          <w:rFonts w:ascii="Cambria" w:hAnsi="Cambria"/>
          <w:bCs/>
          <w:sz w:val="22"/>
          <w:szCs w:val="22"/>
        </w:rPr>
        <w:t>)</w:t>
      </w:r>
      <w:r w:rsidRPr="00A90501">
        <w:rPr>
          <w:rFonts w:ascii="Cambria" w:hAnsi="Cambria"/>
          <w:bCs/>
          <w:sz w:val="22"/>
          <w:szCs w:val="22"/>
        </w:rPr>
        <w:t>, σε βαθμό που κρίνεται ότι επηρεάζουν την φέρουσα αντοχή των διατομών</w:t>
      </w:r>
      <w:r w:rsidR="00AF63D3" w:rsidRPr="00A90501">
        <w:rPr>
          <w:rFonts w:ascii="Cambria" w:hAnsi="Cambria"/>
          <w:bCs/>
          <w:sz w:val="22"/>
          <w:szCs w:val="22"/>
        </w:rPr>
        <w:t xml:space="preserve">, </w:t>
      </w:r>
      <w:r w:rsidRPr="00A90501">
        <w:rPr>
          <w:rFonts w:ascii="Cambria" w:hAnsi="Cambria"/>
          <w:bCs/>
          <w:sz w:val="22"/>
          <w:szCs w:val="22"/>
        </w:rPr>
        <w:t>θα πρέπει να αναπροσαρμοστούν οι σχετικοί υπολογισμοί</w:t>
      </w:r>
      <w:r w:rsidR="00AF63D3" w:rsidRPr="00A90501">
        <w:rPr>
          <w:rFonts w:ascii="Cambria" w:hAnsi="Cambria"/>
          <w:bCs/>
          <w:sz w:val="22"/>
          <w:szCs w:val="22"/>
        </w:rPr>
        <w:t>.</w:t>
      </w:r>
    </w:p>
    <w:p w14:paraId="5C0A007E" w14:textId="20A5B349" w:rsidR="00254165" w:rsidRDefault="00254165" w:rsidP="00654D19">
      <w:pPr>
        <w:pStyle w:val="BodyText"/>
        <w:rPr>
          <w:rFonts w:asciiTheme="majorHAnsi" w:hAnsiTheme="majorHAnsi"/>
        </w:rPr>
      </w:pPr>
    </w:p>
    <w:p w14:paraId="4C944D6B" w14:textId="4DB11287" w:rsidR="00A05693" w:rsidRPr="00941C4E" w:rsidRDefault="00A05693" w:rsidP="00A05693">
      <w:pPr>
        <w:pStyle w:val="Heading2"/>
        <w:tabs>
          <w:tab w:val="clear" w:pos="1019"/>
          <w:tab w:val="num" w:pos="737"/>
        </w:tabs>
        <w:ind w:left="737" w:hanging="737"/>
        <w:jc w:val="left"/>
        <w:rPr>
          <w:rFonts w:asciiTheme="majorHAnsi" w:hAnsiTheme="majorHAnsi"/>
        </w:rPr>
      </w:pPr>
      <w:bookmarkStart w:id="14" w:name="_Toc68011814"/>
      <w:r>
        <w:rPr>
          <w:rFonts w:asciiTheme="majorHAnsi" w:hAnsiTheme="majorHAnsi"/>
        </w:rPr>
        <w:t>Περιγραφή των Εργασιών</w:t>
      </w:r>
      <w:bookmarkEnd w:id="14"/>
      <w:r>
        <w:rPr>
          <w:rFonts w:asciiTheme="majorHAnsi" w:hAnsiTheme="majorHAnsi"/>
        </w:rPr>
        <w:t xml:space="preserve"> </w:t>
      </w:r>
    </w:p>
    <w:p w14:paraId="4AABA467" w14:textId="7B06B80A" w:rsidR="007832FC" w:rsidRPr="00EC3BFB" w:rsidRDefault="007832FC" w:rsidP="007832FC">
      <w:pPr>
        <w:pStyle w:val="Heading3"/>
      </w:pPr>
      <w:bookmarkStart w:id="15" w:name="_Toc520114219"/>
      <w:bookmarkStart w:id="16" w:name="_Toc520114239"/>
      <w:bookmarkStart w:id="17" w:name="_Toc520123023"/>
      <w:bookmarkStart w:id="18" w:name="_Toc520123097"/>
      <w:bookmarkStart w:id="19" w:name="_Toc68011815"/>
      <w:bookmarkEnd w:id="15"/>
      <w:bookmarkEnd w:id="16"/>
      <w:bookmarkEnd w:id="17"/>
      <w:bookmarkEnd w:id="18"/>
      <w:r w:rsidRPr="00EC3BFB">
        <w:t xml:space="preserve">Κατασκευή </w:t>
      </w:r>
      <w:r w:rsidRPr="007832FC">
        <w:t xml:space="preserve">ενωτικού τεμαχίου ανοικτής διατομής </w:t>
      </w:r>
      <w:r w:rsidRPr="00EC3BFB">
        <w:t>από οπλισμένο σκυρόδεμα</w:t>
      </w:r>
      <w:bookmarkEnd w:id="19"/>
      <w:r w:rsidRPr="00EC3BFB">
        <w:t xml:space="preserve"> </w:t>
      </w:r>
    </w:p>
    <w:p w14:paraId="35CEDF6E" w14:textId="3BC65B92" w:rsidR="007832FC" w:rsidRPr="00A90501" w:rsidRDefault="007832FC" w:rsidP="007832FC">
      <w:pPr>
        <w:pStyle w:val="BodyText"/>
        <w:rPr>
          <w:rFonts w:ascii="Cambria" w:hAnsi="Cambria"/>
          <w:sz w:val="22"/>
          <w:szCs w:val="22"/>
        </w:rPr>
      </w:pPr>
      <w:r w:rsidRPr="00A90501">
        <w:rPr>
          <w:rFonts w:ascii="Cambria" w:hAnsi="Cambria"/>
          <w:sz w:val="22"/>
          <w:szCs w:val="22"/>
        </w:rPr>
        <w:t xml:space="preserve">Το ενωτικό τεμάχιο συναρμογής – σύνδεσης των αγωγών Α2 και Α3 θα κατασκευαστεί από  οπλισμένο σκυρόδεμα C30/37, σε μονάδα προκατασκευής και θα μεταφερθεί επιτόπου του έργου προς τοποθέτηση. </w:t>
      </w:r>
    </w:p>
    <w:p w14:paraId="5C5E5AE6" w14:textId="43B3C682" w:rsidR="007832FC" w:rsidRPr="00A90501" w:rsidRDefault="007832FC" w:rsidP="007832FC">
      <w:pPr>
        <w:pStyle w:val="BodyText"/>
        <w:rPr>
          <w:rFonts w:ascii="Cambria" w:hAnsi="Cambria"/>
          <w:sz w:val="22"/>
          <w:szCs w:val="22"/>
        </w:rPr>
      </w:pPr>
      <w:r w:rsidRPr="00A90501">
        <w:rPr>
          <w:rFonts w:ascii="Cambria" w:hAnsi="Cambria"/>
          <w:sz w:val="22"/>
          <w:szCs w:val="22"/>
        </w:rPr>
        <w:t>Οι διαστάσεις του έχουν καθοριστεί από την τοπογραφική αποτύπωση που εκπονήθηκε στα πλαίσια της παρούσας μελέτης. Τυχόν μικροαποκλίσεις θα αντιμετωπιστούν στην μελέτη εφαρμογής του Αναδόχου κατασκευής.</w:t>
      </w:r>
    </w:p>
    <w:p w14:paraId="551E33C5" w14:textId="5C14DE16" w:rsidR="007832FC" w:rsidRPr="00A90501" w:rsidRDefault="007832FC" w:rsidP="007832FC">
      <w:pPr>
        <w:pStyle w:val="BodyText"/>
        <w:rPr>
          <w:rFonts w:ascii="Cambria" w:hAnsi="Cambria"/>
          <w:sz w:val="22"/>
          <w:szCs w:val="22"/>
        </w:rPr>
      </w:pPr>
      <w:r w:rsidRPr="00A90501">
        <w:rPr>
          <w:rFonts w:ascii="Cambria" w:hAnsi="Cambria"/>
          <w:sz w:val="22"/>
          <w:szCs w:val="22"/>
        </w:rPr>
        <w:t xml:space="preserve">Πριν την τοποθέτηση του θα προηγηθεί πλήρης </w:t>
      </w:r>
      <w:r w:rsidR="00140C30" w:rsidRPr="00A90501">
        <w:rPr>
          <w:rFonts w:ascii="Cambria" w:hAnsi="Cambria"/>
          <w:sz w:val="22"/>
          <w:szCs w:val="22"/>
        </w:rPr>
        <w:t>εκσκαφή της επιφάνειας</w:t>
      </w:r>
      <w:r w:rsidRPr="00A90501">
        <w:rPr>
          <w:rFonts w:ascii="Cambria" w:hAnsi="Cambria"/>
          <w:sz w:val="22"/>
          <w:szCs w:val="22"/>
        </w:rPr>
        <w:t xml:space="preserve">, στην περιοχή που θα τοποθετηθεί το ενωτικό τεμάχιο συναρμογής, καθώς και ιδιαίτερα επιμελημένη καθαίρεση των τοιχίων των αγωγών Α2 και Α3. Συγκεκριμένα θα καθαιρεθεί το αριστερά κατά τη ροή τοιχίο του αγωγού Α2 και το </w:t>
      </w:r>
      <w:r w:rsidR="00140C30" w:rsidRPr="00A90501">
        <w:rPr>
          <w:rFonts w:ascii="Cambria" w:hAnsi="Cambria"/>
          <w:sz w:val="22"/>
          <w:szCs w:val="22"/>
        </w:rPr>
        <w:t xml:space="preserve">δεξιά </w:t>
      </w:r>
      <w:r w:rsidRPr="00A90501">
        <w:rPr>
          <w:rFonts w:ascii="Cambria" w:hAnsi="Cambria"/>
          <w:sz w:val="22"/>
          <w:szCs w:val="22"/>
        </w:rPr>
        <w:t>κατά τη ροή τοιχίο</w:t>
      </w:r>
      <w:r w:rsidR="00EE2DD0" w:rsidRPr="00A90501">
        <w:rPr>
          <w:rFonts w:ascii="Cambria" w:hAnsi="Cambria"/>
          <w:sz w:val="22"/>
          <w:szCs w:val="22"/>
        </w:rPr>
        <w:t xml:space="preserve"> του αγωγού Α3. </w:t>
      </w:r>
      <w:r w:rsidRPr="00A90501">
        <w:rPr>
          <w:rFonts w:ascii="Cambria" w:hAnsi="Cambria"/>
          <w:sz w:val="22"/>
          <w:szCs w:val="22"/>
        </w:rPr>
        <w:t>Το προς αποκατάσταση κενό θα διαμορφώνεται στις διαστάσεις που αναφέρονται στα σχέδια της μελέτης.</w:t>
      </w:r>
    </w:p>
    <w:p w14:paraId="02B4E549" w14:textId="306DE6E6" w:rsidR="007832FC" w:rsidRPr="00A90501" w:rsidRDefault="00EE2DD0" w:rsidP="007832FC">
      <w:pPr>
        <w:pStyle w:val="BodyText"/>
        <w:rPr>
          <w:rFonts w:ascii="Cambria" w:hAnsi="Cambria"/>
          <w:sz w:val="22"/>
          <w:szCs w:val="22"/>
        </w:rPr>
      </w:pPr>
      <w:r w:rsidRPr="00A90501">
        <w:rPr>
          <w:rFonts w:ascii="Cambria" w:hAnsi="Cambria"/>
          <w:sz w:val="22"/>
          <w:szCs w:val="22"/>
        </w:rPr>
        <w:t>Το ενωτικό τεμάχιο θα εδράζεται σε στρώση εξυγίανσης και στη συνέχεια το όρυγμα θα επιχωθεί με θραυστό υλικό λατομείου.</w:t>
      </w:r>
    </w:p>
    <w:p w14:paraId="469FA230" w14:textId="77777777" w:rsidR="00453AE9" w:rsidRDefault="00453AE9" w:rsidP="007832FC">
      <w:pPr>
        <w:pStyle w:val="BodyText"/>
        <w:rPr>
          <w:rFonts w:asciiTheme="majorHAnsi" w:hAnsiTheme="majorHAnsi"/>
          <w:sz w:val="22"/>
          <w:szCs w:val="22"/>
        </w:rPr>
      </w:pPr>
    </w:p>
    <w:p w14:paraId="00F8D8DE" w14:textId="5F9E3FCA" w:rsidR="00617F39" w:rsidRPr="00EC3BFB" w:rsidRDefault="004F103F" w:rsidP="004039DD">
      <w:pPr>
        <w:pStyle w:val="Heading3"/>
      </w:pPr>
      <w:bookmarkStart w:id="20" w:name="_Toc68011816"/>
      <w:r w:rsidRPr="00EC3BFB">
        <w:t xml:space="preserve">Κατασκευή </w:t>
      </w:r>
      <w:r w:rsidR="00B622D7">
        <w:t xml:space="preserve">οκτώ (8) προκατασκευασμένων πλακών </w:t>
      </w:r>
      <w:r w:rsidRPr="00EC3BFB">
        <w:t>από οπλισμένο σκυρόδεμα</w:t>
      </w:r>
      <w:bookmarkEnd w:id="20"/>
      <w:r w:rsidR="00617F39" w:rsidRPr="00EC3BFB">
        <w:t xml:space="preserve"> </w:t>
      </w:r>
    </w:p>
    <w:p w14:paraId="1D46FA63" w14:textId="57663D73" w:rsidR="004F103F" w:rsidRPr="00A90501" w:rsidRDefault="004F103F" w:rsidP="004F103F">
      <w:pPr>
        <w:pStyle w:val="BodyText"/>
        <w:rPr>
          <w:rFonts w:ascii="Cambria" w:hAnsi="Cambria"/>
          <w:sz w:val="22"/>
          <w:szCs w:val="22"/>
        </w:rPr>
      </w:pPr>
      <w:r w:rsidRPr="00A90501">
        <w:rPr>
          <w:rFonts w:ascii="Cambria" w:hAnsi="Cambria"/>
          <w:sz w:val="22"/>
          <w:szCs w:val="22"/>
        </w:rPr>
        <w:t xml:space="preserve">Οι προκατασκευασμένες πλάκες </w:t>
      </w:r>
      <w:r w:rsidR="00680A12" w:rsidRPr="00A90501">
        <w:rPr>
          <w:rFonts w:ascii="Cambria" w:hAnsi="Cambria"/>
          <w:sz w:val="22"/>
          <w:szCs w:val="22"/>
        </w:rPr>
        <w:t xml:space="preserve">(καλύμματα) </w:t>
      </w:r>
      <w:r w:rsidRPr="00A90501">
        <w:rPr>
          <w:rFonts w:ascii="Cambria" w:hAnsi="Cambria"/>
          <w:sz w:val="22"/>
          <w:szCs w:val="22"/>
        </w:rPr>
        <w:t>από  οπλισμένο σκυρόδεμα C30/37, θα κατασκευαστούν σ</w:t>
      </w:r>
      <w:r w:rsidR="009212DF" w:rsidRPr="00A90501">
        <w:rPr>
          <w:rFonts w:ascii="Cambria" w:hAnsi="Cambria"/>
          <w:sz w:val="22"/>
          <w:szCs w:val="22"/>
        </w:rPr>
        <w:t xml:space="preserve">ε </w:t>
      </w:r>
      <w:r w:rsidRPr="00A90501">
        <w:rPr>
          <w:rFonts w:ascii="Cambria" w:hAnsi="Cambria"/>
          <w:sz w:val="22"/>
          <w:szCs w:val="22"/>
        </w:rPr>
        <w:t xml:space="preserve">μονάδα προκατασκευής και θα μεταφερθούν επιτόπου του έργου προς τοποθέτηση. </w:t>
      </w:r>
    </w:p>
    <w:p w14:paraId="5F37A282" w14:textId="117CF8D4" w:rsidR="00CD5795" w:rsidRPr="00A90501" w:rsidRDefault="00145A08" w:rsidP="004F103F">
      <w:pPr>
        <w:pStyle w:val="BodyText"/>
        <w:rPr>
          <w:rFonts w:ascii="Cambria" w:hAnsi="Cambria"/>
          <w:sz w:val="22"/>
          <w:szCs w:val="22"/>
        </w:rPr>
      </w:pPr>
      <w:r w:rsidRPr="00A90501">
        <w:rPr>
          <w:rFonts w:ascii="Cambria" w:hAnsi="Cambria"/>
          <w:sz w:val="22"/>
          <w:szCs w:val="22"/>
        </w:rPr>
        <w:t xml:space="preserve">Οι </w:t>
      </w:r>
      <w:r w:rsidR="004F103F" w:rsidRPr="00A90501">
        <w:rPr>
          <w:rFonts w:ascii="Cambria" w:hAnsi="Cambria"/>
          <w:sz w:val="22"/>
          <w:szCs w:val="22"/>
        </w:rPr>
        <w:t xml:space="preserve">διαστάσεις </w:t>
      </w:r>
      <w:r w:rsidRPr="00A90501">
        <w:rPr>
          <w:rFonts w:ascii="Cambria" w:hAnsi="Cambria"/>
          <w:sz w:val="22"/>
          <w:szCs w:val="22"/>
        </w:rPr>
        <w:t xml:space="preserve">τους </w:t>
      </w:r>
      <w:r w:rsidR="00B622D7" w:rsidRPr="00A90501">
        <w:rPr>
          <w:rFonts w:ascii="Cambria" w:hAnsi="Cambria"/>
          <w:sz w:val="22"/>
          <w:szCs w:val="22"/>
        </w:rPr>
        <w:t>έχουν καθοριστεί από την τοπογραφική αποτύπωση που εκπονήθηκε στα πλαίσια της παρούσας μελέτης. Τυχόν μικροαποκλίσεις θα αντιμετωπιστούν στην μελέτη εφαρμογής του Αναδόχου κατασκευής.</w:t>
      </w:r>
    </w:p>
    <w:p w14:paraId="20D6F523" w14:textId="3EFF5C9F" w:rsidR="00A64C3F" w:rsidRPr="00A90501" w:rsidRDefault="00B622D7" w:rsidP="004F103F">
      <w:pPr>
        <w:pStyle w:val="BodyText"/>
        <w:rPr>
          <w:rFonts w:ascii="Cambria" w:hAnsi="Cambria"/>
          <w:sz w:val="22"/>
          <w:szCs w:val="22"/>
        </w:rPr>
      </w:pPr>
      <w:r w:rsidRPr="00A90501">
        <w:rPr>
          <w:rFonts w:ascii="Cambria" w:hAnsi="Cambria"/>
          <w:sz w:val="22"/>
          <w:szCs w:val="22"/>
        </w:rPr>
        <w:t>Πριν την τοποθέτηση τους θα προηγηθεί πλήρης αποξήλωση της ασφάλτου και της επίχωσης, καθώς και ιδιαίτερα επιμελημένη καθαίρεση τμημάτων οπλισμένου σκυροδέματος στην περίμετρο της οπής μέχρι αποκάλυψης των πλευρικών τοιχίων του κατασκευασμένου αγωγού, στην στέψη του οποίου θα εδράζεται η νέα πλάκα.</w:t>
      </w:r>
    </w:p>
    <w:p w14:paraId="6591286F" w14:textId="5DA8E301" w:rsidR="00B622D7" w:rsidRPr="00A90501" w:rsidRDefault="00B622D7" w:rsidP="004F103F">
      <w:pPr>
        <w:pStyle w:val="BodyText"/>
        <w:rPr>
          <w:rFonts w:ascii="Cambria" w:hAnsi="Cambria"/>
          <w:sz w:val="22"/>
          <w:szCs w:val="22"/>
        </w:rPr>
      </w:pPr>
      <w:r w:rsidRPr="00A90501">
        <w:rPr>
          <w:rFonts w:ascii="Cambria" w:hAnsi="Cambria"/>
          <w:sz w:val="22"/>
          <w:szCs w:val="22"/>
        </w:rPr>
        <w:t>Το προς αποκατάσταση κενό θα διαμορφώνεται στις διαστάσεις που αναφέρονται στα σχέδια της μελέτης.</w:t>
      </w:r>
    </w:p>
    <w:p w14:paraId="132F037F" w14:textId="77777777" w:rsidR="00453AE9" w:rsidRPr="00A90501" w:rsidRDefault="00B622D7" w:rsidP="00EE2DD0">
      <w:pPr>
        <w:pStyle w:val="BodyText"/>
        <w:rPr>
          <w:rFonts w:ascii="Cambria" w:hAnsi="Cambria"/>
          <w:sz w:val="22"/>
          <w:szCs w:val="22"/>
        </w:rPr>
      </w:pPr>
      <w:r w:rsidRPr="00A90501">
        <w:rPr>
          <w:rFonts w:ascii="Cambria" w:hAnsi="Cambria"/>
          <w:sz w:val="22"/>
          <w:szCs w:val="22"/>
        </w:rPr>
        <w:lastRenderedPageBreak/>
        <w:t xml:space="preserve">Η στέψη του κατασκευασμένου πλαϊνού τοιχίου </w:t>
      </w:r>
      <w:r w:rsidR="00826823" w:rsidRPr="00A90501">
        <w:rPr>
          <w:rFonts w:ascii="Cambria" w:hAnsi="Cambria"/>
          <w:sz w:val="22"/>
          <w:szCs w:val="22"/>
        </w:rPr>
        <w:t xml:space="preserve">θα αποκαλύπτεται σε όλο το πάχος του τοιχίου και θα εξομαλύνεται με επισκευαστικά κονιάματα για την ομαλή έδραση της νέας πλάκας. Η στάθμη έδρασης θα επιβεβαιώνεται επιτόπου και σε θέσεις που είναι χαμηλότερη θα αποκαθίσταται η διατομή του τοιχώματος, μέσω βλήτρων, μέχρι την επιθυμητή στάθμη έδρασης των νέων πλακών αποκατάστασης. </w:t>
      </w:r>
    </w:p>
    <w:p w14:paraId="03032F0D" w14:textId="0DA5EBF1" w:rsidR="00402C1B" w:rsidRDefault="00402C1B" w:rsidP="00EE2DD0">
      <w:pPr>
        <w:pStyle w:val="BodyText"/>
        <w:rPr>
          <w:b/>
          <w:sz w:val="24"/>
        </w:rPr>
      </w:pPr>
    </w:p>
    <w:p w14:paraId="58FFFE17" w14:textId="44CA0A70" w:rsidR="00A50454" w:rsidRPr="00C366C4" w:rsidRDefault="00A50454" w:rsidP="00A50454">
      <w:pPr>
        <w:pStyle w:val="Heading3"/>
      </w:pPr>
      <w:bookmarkStart w:id="21" w:name="_Toc520284335"/>
      <w:bookmarkStart w:id="22" w:name="_Toc68011817"/>
      <w:r w:rsidRPr="00C366C4">
        <w:t>Κατασκευή τοιχ</w:t>
      </w:r>
      <w:r w:rsidR="00483907">
        <w:t>ιοδοκού περίφραξης</w:t>
      </w:r>
      <w:bookmarkEnd w:id="21"/>
      <w:bookmarkEnd w:id="22"/>
    </w:p>
    <w:p w14:paraId="6FC3A0E1" w14:textId="12E1BC63" w:rsidR="00A50454" w:rsidRPr="00A90501" w:rsidRDefault="003011A8" w:rsidP="00A50454">
      <w:pPr>
        <w:pStyle w:val="BodyText"/>
        <w:rPr>
          <w:rFonts w:ascii="Cambria" w:hAnsi="Cambria"/>
          <w:sz w:val="22"/>
          <w:szCs w:val="22"/>
        </w:rPr>
      </w:pPr>
      <w:r w:rsidRPr="00A90501">
        <w:rPr>
          <w:rFonts w:ascii="Cambria" w:hAnsi="Cambria"/>
          <w:sz w:val="22"/>
          <w:szCs w:val="22"/>
        </w:rPr>
        <w:t xml:space="preserve">Περιμετρικά του ανοικτού τμήματος των αγωγών Α1, Α2 και Α3 θα κατασκευαστεί τοιχιοδοκός περίφραξης - στήριξης της μεταλλικής εσχάρας, όπως φαίνεται στο σχέδιο 2 της μελέτης. Η μορφή της περίφραξης είναι </w:t>
      </w:r>
      <w:r w:rsidR="00EE3F3D" w:rsidRPr="00A90501">
        <w:rPr>
          <w:rFonts w:ascii="Cambria" w:hAnsi="Cambria"/>
          <w:sz w:val="22"/>
          <w:szCs w:val="22"/>
        </w:rPr>
        <w:t xml:space="preserve">η ελάχιστη δυνατή και μπορεί να μορφοποιηθεί - προσαρμοστεί σύμφωνα με τις απαιτήσεις της Υπηρεσίας. </w:t>
      </w:r>
      <w:r w:rsidR="00A50454" w:rsidRPr="00A90501">
        <w:rPr>
          <w:rFonts w:ascii="Cambria" w:hAnsi="Cambria"/>
          <w:sz w:val="22"/>
          <w:szCs w:val="22"/>
        </w:rPr>
        <w:t xml:space="preserve"> </w:t>
      </w:r>
      <w:r w:rsidR="00EE3F3D" w:rsidRPr="00A90501">
        <w:rPr>
          <w:rFonts w:ascii="Cambria" w:hAnsi="Cambria"/>
          <w:sz w:val="22"/>
          <w:szCs w:val="22"/>
        </w:rPr>
        <w:t xml:space="preserve">Για την κατασκευή της τοιχιοδοκού (Βλέπε Σχέδιο 2)  ισχύουν τα παρακάτω : </w:t>
      </w:r>
    </w:p>
    <w:p w14:paraId="3E469FC2" w14:textId="7CED7922" w:rsidR="00EE3F3D" w:rsidRPr="00A90501" w:rsidRDefault="00EE3F3D" w:rsidP="005464D2">
      <w:pPr>
        <w:pStyle w:val="BodyText"/>
        <w:numPr>
          <w:ilvl w:val="0"/>
          <w:numId w:val="8"/>
        </w:numPr>
        <w:rPr>
          <w:rFonts w:ascii="Cambria" w:hAnsi="Cambria"/>
          <w:sz w:val="22"/>
          <w:szCs w:val="22"/>
        </w:rPr>
      </w:pPr>
      <w:r w:rsidRPr="00A90501">
        <w:rPr>
          <w:rFonts w:ascii="Cambria" w:hAnsi="Cambria"/>
          <w:sz w:val="22"/>
          <w:szCs w:val="22"/>
        </w:rPr>
        <w:t>Η στάθμη έδρασης τοιχιοδοκού περίφραξης - στήριξης μεταλλικής εσχάρας (γραδελάδας) θα είναι η άνω παρειά της πλάκας οροφής των αγωγών και θα είναι ενιαία.</w:t>
      </w:r>
    </w:p>
    <w:p w14:paraId="5D485B8D" w14:textId="2744BBB4" w:rsidR="00EE3F3D" w:rsidRPr="00A90501" w:rsidRDefault="00EE3F3D" w:rsidP="005464D2">
      <w:pPr>
        <w:pStyle w:val="BodyText"/>
        <w:numPr>
          <w:ilvl w:val="0"/>
          <w:numId w:val="8"/>
        </w:numPr>
        <w:rPr>
          <w:rFonts w:ascii="Cambria" w:hAnsi="Cambria"/>
          <w:sz w:val="22"/>
          <w:szCs w:val="22"/>
        </w:rPr>
      </w:pPr>
      <w:r w:rsidRPr="00A90501">
        <w:rPr>
          <w:rFonts w:ascii="Cambria" w:hAnsi="Cambria"/>
          <w:sz w:val="22"/>
          <w:szCs w:val="22"/>
        </w:rPr>
        <w:t xml:space="preserve">Θα αφαιρείται τοπικά η άσφαλτος </w:t>
      </w:r>
      <w:r w:rsidR="005464D2" w:rsidRPr="00A90501">
        <w:rPr>
          <w:rFonts w:ascii="Cambria" w:hAnsi="Cambria"/>
          <w:sz w:val="22"/>
          <w:szCs w:val="22"/>
        </w:rPr>
        <w:t xml:space="preserve">και </w:t>
      </w:r>
      <w:r w:rsidRPr="00A90501">
        <w:rPr>
          <w:rFonts w:ascii="Cambria" w:hAnsi="Cambria"/>
          <w:sz w:val="22"/>
          <w:szCs w:val="22"/>
        </w:rPr>
        <w:t xml:space="preserve">η επίχωση ώστε να αποκαλυφθεί η στάθμη σκυροδέματος της άνω παρειάς των πλακών οροφής </w:t>
      </w:r>
      <w:r w:rsidR="005464D2" w:rsidRPr="00A90501">
        <w:rPr>
          <w:rFonts w:ascii="Cambria" w:hAnsi="Cambria"/>
          <w:sz w:val="22"/>
          <w:szCs w:val="22"/>
        </w:rPr>
        <w:t xml:space="preserve">και </w:t>
      </w:r>
      <w:r w:rsidRPr="00A90501">
        <w:rPr>
          <w:rFonts w:ascii="Cambria" w:hAnsi="Cambria"/>
          <w:sz w:val="22"/>
          <w:szCs w:val="22"/>
        </w:rPr>
        <w:t>των πλαϊνών τοιχίων, των υφιστάμενων αγωγών σε όλο το μήκος της νέας τοιχιοδοκού περίφραξης.</w:t>
      </w:r>
    </w:p>
    <w:p w14:paraId="0F59A19F" w14:textId="32273008" w:rsidR="00EE3F3D" w:rsidRPr="00A90501" w:rsidRDefault="00EE3F3D" w:rsidP="005464D2">
      <w:pPr>
        <w:pStyle w:val="BodyText"/>
        <w:numPr>
          <w:ilvl w:val="0"/>
          <w:numId w:val="8"/>
        </w:numPr>
        <w:rPr>
          <w:rFonts w:ascii="Cambria" w:hAnsi="Cambria"/>
          <w:sz w:val="22"/>
          <w:szCs w:val="22"/>
        </w:rPr>
      </w:pPr>
      <w:r w:rsidRPr="00A90501">
        <w:rPr>
          <w:rFonts w:ascii="Cambria" w:hAnsi="Cambria"/>
          <w:sz w:val="22"/>
          <w:szCs w:val="22"/>
        </w:rPr>
        <w:t>Στις θέσεις που έχει καθαιρεθεί τμήμα πλάκας, θα αφαιρείται και το υπόλοιπο τμήμα μέχρις αποκάλυψης της στέψης του υφιστάμενου πλαϊνού τοιχίου του αγωγού, θα τοποθετούνται βλήτρα Φ12/20 μέσα - έξω και θα γεμίζει τοπικά το τοιχίο προς τα πάνω μέχρι τη στάθμη της άνω παρειάς της όμορης πλάκας οροφής ώστε να έχουμε ενιαία στάθμη έδρασης της νέας τοιχιοδοκού για τοποθέτηση ενιαίου οπλισμού.</w:t>
      </w:r>
    </w:p>
    <w:p w14:paraId="1E5013BE" w14:textId="25FF5454" w:rsidR="00EE3F3D" w:rsidRPr="00A90501" w:rsidRDefault="00EE3F3D" w:rsidP="005464D2">
      <w:pPr>
        <w:pStyle w:val="BodyText"/>
        <w:numPr>
          <w:ilvl w:val="0"/>
          <w:numId w:val="8"/>
        </w:numPr>
        <w:rPr>
          <w:rFonts w:ascii="Cambria" w:hAnsi="Cambria"/>
          <w:sz w:val="22"/>
          <w:szCs w:val="22"/>
        </w:rPr>
      </w:pPr>
      <w:r w:rsidRPr="00A90501">
        <w:rPr>
          <w:rFonts w:ascii="Cambria" w:hAnsi="Cambria"/>
          <w:sz w:val="22"/>
          <w:szCs w:val="22"/>
        </w:rPr>
        <w:t xml:space="preserve">Η τοιχιοδοκός περίφραξης θα έχει διατομή 25/90 </w:t>
      </w:r>
      <w:r w:rsidRPr="00A90501">
        <w:rPr>
          <w:rFonts w:ascii="Cambria" w:hAnsi="Cambria"/>
          <w:sz w:val="22"/>
          <w:szCs w:val="22"/>
          <w:lang w:val="en-US"/>
        </w:rPr>
        <w:t>cm</w:t>
      </w:r>
      <w:r w:rsidRPr="00A90501">
        <w:rPr>
          <w:rFonts w:ascii="Cambria" w:hAnsi="Cambria"/>
          <w:sz w:val="22"/>
          <w:szCs w:val="22"/>
        </w:rPr>
        <w:t xml:space="preserve"> (βλ. τομές α-α &amp; β-β). </w:t>
      </w:r>
      <w:r w:rsidRPr="00A90501">
        <w:rPr>
          <w:rFonts w:ascii="Cambria" w:hAnsi="Cambria"/>
          <w:sz w:val="22"/>
          <w:szCs w:val="22"/>
          <w:lang w:val="en-US"/>
        </w:rPr>
        <w:t>H</w:t>
      </w:r>
      <w:r w:rsidRPr="00A90501">
        <w:rPr>
          <w:rFonts w:ascii="Cambria" w:hAnsi="Cambria"/>
          <w:sz w:val="22"/>
          <w:szCs w:val="22"/>
        </w:rPr>
        <w:t xml:space="preserve"> ακρίβεια της διατομής &amp; πιθανές μικροαποκλίσεις θα επιβεβαιωθούν σε φάση κατασκευής όταν θα έχει αποκαλυφθεί πλήρως η στάθμη έδρασης μετά την </w:t>
      </w:r>
      <w:r w:rsidR="005464D2" w:rsidRPr="00A90501">
        <w:rPr>
          <w:rFonts w:ascii="Cambria" w:hAnsi="Cambria"/>
          <w:sz w:val="22"/>
          <w:szCs w:val="22"/>
        </w:rPr>
        <w:t>αφαίρεση</w:t>
      </w:r>
      <w:r w:rsidRPr="00A90501">
        <w:rPr>
          <w:rFonts w:ascii="Cambria" w:hAnsi="Cambria"/>
          <w:sz w:val="22"/>
          <w:szCs w:val="22"/>
        </w:rPr>
        <w:t xml:space="preserve"> της </w:t>
      </w:r>
      <w:r w:rsidR="005464D2" w:rsidRPr="00A90501">
        <w:rPr>
          <w:rFonts w:ascii="Cambria" w:hAnsi="Cambria"/>
          <w:sz w:val="22"/>
          <w:szCs w:val="22"/>
        </w:rPr>
        <w:t>ασφάλτου</w:t>
      </w:r>
      <w:r w:rsidRPr="00A90501">
        <w:rPr>
          <w:rFonts w:ascii="Cambria" w:hAnsi="Cambria"/>
          <w:sz w:val="22"/>
          <w:szCs w:val="22"/>
        </w:rPr>
        <w:t xml:space="preserve"> &amp; των επιχ</w:t>
      </w:r>
      <w:r w:rsidR="005464D2" w:rsidRPr="00A90501">
        <w:rPr>
          <w:rFonts w:ascii="Cambria" w:hAnsi="Cambria"/>
          <w:sz w:val="22"/>
          <w:szCs w:val="22"/>
        </w:rPr>
        <w:t>ώ</w:t>
      </w:r>
      <w:r w:rsidRPr="00A90501">
        <w:rPr>
          <w:rFonts w:ascii="Cambria" w:hAnsi="Cambria"/>
          <w:sz w:val="22"/>
          <w:szCs w:val="22"/>
        </w:rPr>
        <w:t>σεων (</w:t>
      </w:r>
      <w:r w:rsidR="005464D2" w:rsidRPr="00A90501">
        <w:rPr>
          <w:rFonts w:ascii="Cambria" w:hAnsi="Cambria"/>
          <w:sz w:val="22"/>
          <w:szCs w:val="22"/>
        </w:rPr>
        <w:t>άνω</w:t>
      </w:r>
      <w:r w:rsidRPr="00A90501">
        <w:rPr>
          <w:rFonts w:ascii="Cambria" w:hAnsi="Cambria"/>
          <w:sz w:val="22"/>
          <w:szCs w:val="22"/>
        </w:rPr>
        <w:t xml:space="preserve"> </w:t>
      </w:r>
      <w:r w:rsidR="005464D2" w:rsidRPr="00A90501">
        <w:rPr>
          <w:rFonts w:ascii="Cambria" w:hAnsi="Cambria"/>
          <w:sz w:val="22"/>
          <w:szCs w:val="22"/>
        </w:rPr>
        <w:t>παρειά</w:t>
      </w:r>
      <w:r w:rsidRPr="00A90501">
        <w:rPr>
          <w:rFonts w:ascii="Cambria" w:hAnsi="Cambria"/>
          <w:sz w:val="22"/>
          <w:szCs w:val="22"/>
        </w:rPr>
        <w:t xml:space="preserve"> </w:t>
      </w:r>
      <w:r w:rsidR="005464D2" w:rsidRPr="00A90501">
        <w:rPr>
          <w:rFonts w:ascii="Cambria" w:hAnsi="Cambria"/>
          <w:sz w:val="22"/>
          <w:szCs w:val="22"/>
        </w:rPr>
        <w:t>υφιστάμενης</w:t>
      </w:r>
      <w:r w:rsidRPr="00A90501">
        <w:rPr>
          <w:rFonts w:ascii="Cambria" w:hAnsi="Cambria"/>
          <w:sz w:val="22"/>
          <w:szCs w:val="22"/>
        </w:rPr>
        <w:t xml:space="preserve"> </w:t>
      </w:r>
      <w:r w:rsidR="005464D2" w:rsidRPr="00A90501">
        <w:rPr>
          <w:rFonts w:ascii="Cambria" w:hAnsi="Cambria"/>
          <w:sz w:val="22"/>
          <w:szCs w:val="22"/>
        </w:rPr>
        <w:t>πλάκας οροφής</w:t>
      </w:r>
      <w:r w:rsidRPr="00A90501">
        <w:rPr>
          <w:rFonts w:ascii="Cambria" w:hAnsi="Cambria"/>
          <w:sz w:val="22"/>
          <w:szCs w:val="22"/>
        </w:rPr>
        <w:t xml:space="preserve"> των </w:t>
      </w:r>
      <w:r w:rsidR="005464D2" w:rsidRPr="00A90501">
        <w:rPr>
          <w:rFonts w:ascii="Cambria" w:hAnsi="Cambria"/>
          <w:sz w:val="22"/>
          <w:szCs w:val="22"/>
        </w:rPr>
        <w:t>αγωγών</w:t>
      </w:r>
      <w:r w:rsidRPr="00A90501">
        <w:rPr>
          <w:rFonts w:ascii="Cambria" w:hAnsi="Cambria"/>
          <w:sz w:val="22"/>
          <w:szCs w:val="22"/>
        </w:rPr>
        <w:t>)</w:t>
      </w:r>
      <w:r w:rsidR="005464D2" w:rsidRPr="00A90501">
        <w:rPr>
          <w:rFonts w:ascii="Cambria" w:hAnsi="Cambria"/>
          <w:sz w:val="22"/>
          <w:szCs w:val="22"/>
        </w:rPr>
        <w:t xml:space="preserve">. Μετά </w:t>
      </w:r>
      <w:r w:rsidRPr="00A90501">
        <w:rPr>
          <w:rFonts w:ascii="Cambria" w:hAnsi="Cambria"/>
          <w:sz w:val="22"/>
          <w:szCs w:val="22"/>
        </w:rPr>
        <w:t xml:space="preserve">την </w:t>
      </w:r>
      <w:r w:rsidR="005464D2" w:rsidRPr="00A90501">
        <w:rPr>
          <w:rFonts w:ascii="Cambria" w:hAnsi="Cambria"/>
          <w:sz w:val="22"/>
          <w:szCs w:val="22"/>
        </w:rPr>
        <w:t>κατασκευή</w:t>
      </w:r>
      <w:r w:rsidRPr="00A90501">
        <w:rPr>
          <w:rFonts w:ascii="Cambria" w:hAnsi="Cambria"/>
          <w:sz w:val="22"/>
          <w:szCs w:val="22"/>
        </w:rPr>
        <w:t xml:space="preserve"> της θα επανεπιχωθε</w:t>
      </w:r>
      <w:r w:rsidR="005464D2" w:rsidRPr="00A90501">
        <w:rPr>
          <w:rFonts w:ascii="Cambria" w:hAnsi="Cambria"/>
          <w:sz w:val="22"/>
          <w:szCs w:val="22"/>
        </w:rPr>
        <w:t>ί</w:t>
      </w:r>
      <w:r w:rsidRPr="00A90501">
        <w:rPr>
          <w:rFonts w:ascii="Cambria" w:hAnsi="Cambria"/>
          <w:sz w:val="22"/>
          <w:szCs w:val="22"/>
        </w:rPr>
        <w:t xml:space="preserve"> </w:t>
      </w:r>
      <w:r w:rsidR="005464D2" w:rsidRPr="00A90501">
        <w:rPr>
          <w:rFonts w:ascii="Cambria" w:hAnsi="Cambria"/>
          <w:sz w:val="22"/>
          <w:szCs w:val="22"/>
        </w:rPr>
        <w:t>μέχρι</w:t>
      </w:r>
      <w:r w:rsidRPr="00A90501">
        <w:rPr>
          <w:rFonts w:ascii="Cambria" w:hAnsi="Cambria"/>
          <w:sz w:val="22"/>
          <w:szCs w:val="22"/>
        </w:rPr>
        <w:t xml:space="preserve"> τη </w:t>
      </w:r>
      <w:r w:rsidR="005464D2" w:rsidRPr="00A90501">
        <w:rPr>
          <w:rFonts w:ascii="Cambria" w:hAnsi="Cambria"/>
          <w:sz w:val="22"/>
          <w:szCs w:val="22"/>
        </w:rPr>
        <w:t>στάθμη</w:t>
      </w:r>
      <w:r w:rsidRPr="00A90501">
        <w:rPr>
          <w:rFonts w:ascii="Cambria" w:hAnsi="Cambria"/>
          <w:sz w:val="22"/>
          <w:szCs w:val="22"/>
        </w:rPr>
        <w:t xml:space="preserve"> της </w:t>
      </w:r>
      <w:r w:rsidR="005464D2" w:rsidRPr="00A90501">
        <w:rPr>
          <w:rFonts w:ascii="Cambria" w:hAnsi="Cambria"/>
          <w:sz w:val="22"/>
          <w:szCs w:val="22"/>
        </w:rPr>
        <w:t>όμορης</w:t>
      </w:r>
      <w:r w:rsidRPr="00A90501">
        <w:rPr>
          <w:rFonts w:ascii="Cambria" w:hAnsi="Cambria"/>
          <w:sz w:val="22"/>
          <w:szCs w:val="22"/>
        </w:rPr>
        <w:t xml:space="preserve"> </w:t>
      </w:r>
      <w:r w:rsidR="005464D2" w:rsidRPr="00A90501">
        <w:rPr>
          <w:rFonts w:ascii="Cambria" w:hAnsi="Cambria"/>
          <w:sz w:val="22"/>
          <w:szCs w:val="22"/>
        </w:rPr>
        <w:t>ασφάλτου.</w:t>
      </w:r>
    </w:p>
    <w:p w14:paraId="31DB5520" w14:textId="26F0A462" w:rsidR="00EE3F3D" w:rsidRPr="00A90501" w:rsidRDefault="005464D2" w:rsidP="005464D2">
      <w:pPr>
        <w:pStyle w:val="BodyText"/>
        <w:numPr>
          <w:ilvl w:val="0"/>
          <w:numId w:val="8"/>
        </w:numPr>
        <w:rPr>
          <w:rFonts w:ascii="Cambria" w:hAnsi="Cambria"/>
          <w:sz w:val="22"/>
          <w:szCs w:val="22"/>
        </w:rPr>
      </w:pPr>
      <w:r w:rsidRPr="00A90501">
        <w:rPr>
          <w:rFonts w:ascii="Cambria" w:hAnsi="Cambria"/>
          <w:sz w:val="22"/>
          <w:szCs w:val="22"/>
        </w:rPr>
        <w:t>Η</w:t>
      </w:r>
      <w:r w:rsidR="00EE3F3D" w:rsidRPr="00A90501">
        <w:rPr>
          <w:rFonts w:ascii="Cambria" w:hAnsi="Cambria"/>
          <w:sz w:val="22"/>
          <w:szCs w:val="22"/>
        </w:rPr>
        <w:t xml:space="preserve"> </w:t>
      </w:r>
      <w:r w:rsidRPr="00A90501">
        <w:rPr>
          <w:rFonts w:ascii="Cambria" w:hAnsi="Cambria"/>
          <w:sz w:val="22"/>
          <w:szCs w:val="22"/>
        </w:rPr>
        <w:t>στήριξη</w:t>
      </w:r>
      <w:r w:rsidR="00EE3F3D" w:rsidRPr="00A90501">
        <w:rPr>
          <w:rFonts w:ascii="Cambria" w:hAnsi="Cambria"/>
          <w:sz w:val="22"/>
          <w:szCs w:val="22"/>
        </w:rPr>
        <w:t xml:space="preserve"> της </w:t>
      </w:r>
      <w:r w:rsidRPr="00A90501">
        <w:rPr>
          <w:rFonts w:ascii="Cambria" w:hAnsi="Cambria"/>
          <w:sz w:val="22"/>
          <w:szCs w:val="22"/>
        </w:rPr>
        <w:t>τοιχιοδοκού</w:t>
      </w:r>
      <w:r w:rsidR="00EE3F3D" w:rsidRPr="00A90501">
        <w:rPr>
          <w:rFonts w:ascii="Cambria" w:hAnsi="Cambria"/>
          <w:sz w:val="22"/>
          <w:szCs w:val="22"/>
        </w:rPr>
        <w:t xml:space="preserve"> επ</w:t>
      </w:r>
      <w:r w:rsidRPr="00A90501">
        <w:rPr>
          <w:rFonts w:ascii="Cambria" w:hAnsi="Cambria"/>
          <w:sz w:val="22"/>
          <w:szCs w:val="22"/>
        </w:rPr>
        <w:t>ί τ</w:t>
      </w:r>
      <w:r w:rsidR="00EE3F3D" w:rsidRPr="00A90501">
        <w:rPr>
          <w:rFonts w:ascii="Cambria" w:hAnsi="Cambria"/>
          <w:sz w:val="22"/>
          <w:szCs w:val="22"/>
        </w:rPr>
        <w:t xml:space="preserve">ης </w:t>
      </w:r>
      <w:r w:rsidRPr="00A90501">
        <w:rPr>
          <w:rFonts w:ascii="Cambria" w:hAnsi="Cambria"/>
          <w:sz w:val="22"/>
          <w:szCs w:val="22"/>
        </w:rPr>
        <w:t>υφιστάμενης</w:t>
      </w:r>
      <w:r w:rsidR="00EE3F3D" w:rsidRPr="00A90501">
        <w:rPr>
          <w:rFonts w:ascii="Cambria" w:hAnsi="Cambria"/>
          <w:sz w:val="22"/>
          <w:szCs w:val="22"/>
        </w:rPr>
        <w:t xml:space="preserve"> </w:t>
      </w:r>
      <w:r w:rsidRPr="00A90501">
        <w:rPr>
          <w:rFonts w:ascii="Cambria" w:hAnsi="Cambria"/>
          <w:sz w:val="22"/>
          <w:szCs w:val="22"/>
        </w:rPr>
        <w:t>πλάκας</w:t>
      </w:r>
      <w:r w:rsidR="00EE3F3D" w:rsidRPr="00A90501">
        <w:rPr>
          <w:rFonts w:ascii="Cambria" w:hAnsi="Cambria"/>
          <w:sz w:val="22"/>
          <w:szCs w:val="22"/>
        </w:rPr>
        <w:t xml:space="preserve"> </w:t>
      </w:r>
      <w:r w:rsidRPr="00A90501">
        <w:rPr>
          <w:rFonts w:ascii="Cambria" w:hAnsi="Cambria"/>
          <w:sz w:val="22"/>
          <w:szCs w:val="22"/>
        </w:rPr>
        <w:t>οροφής</w:t>
      </w:r>
      <w:r w:rsidR="00EE3F3D" w:rsidRPr="00A90501">
        <w:rPr>
          <w:rFonts w:ascii="Cambria" w:hAnsi="Cambria"/>
          <w:sz w:val="22"/>
          <w:szCs w:val="22"/>
        </w:rPr>
        <w:t xml:space="preserve"> των </w:t>
      </w:r>
      <w:r w:rsidRPr="00A90501">
        <w:rPr>
          <w:rFonts w:ascii="Cambria" w:hAnsi="Cambria"/>
          <w:sz w:val="22"/>
          <w:szCs w:val="22"/>
        </w:rPr>
        <w:t>αγωγών</w:t>
      </w:r>
      <w:r w:rsidR="00EE3F3D" w:rsidRPr="00A90501">
        <w:rPr>
          <w:rFonts w:ascii="Cambria" w:hAnsi="Cambria"/>
          <w:sz w:val="22"/>
          <w:szCs w:val="22"/>
        </w:rPr>
        <w:t xml:space="preserve"> θα </w:t>
      </w:r>
      <w:r w:rsidRPr="00A90501">
        <w:rPr>
          <w:rFonts w:ascii="Cambria" w:hAnsi="Cambria"/>
          <w:sz w:val="22"/>
          <w:szCs w:val="22"/>
        </w:rPr>
        <w:t>γίνει</w:t>
      </w:r>
      <w:r w:rsidR="00EE3F3D" w:rsidRPr="00A90501">
        <w:rPr>
          <w:rFonts w:ascii="Cambria" w:hAnsi="Cambria"/>
          <w:sz w:val="22"/>
          <w:szCs w:val="22"/>
        </w:rPr>
        <w:t xml:space="preserve"> </w:t>
      </w:r>
      <w:r w:rsidRPr="00A90501">
        <w:rPr>
          <w:rFonts w:ascii="Cambria" w:hAnsi="Cambria"/>
          <w:sz w:val="22"/>
          <w:szCs w:val="22"/>
        </w:rPr>
        <w:t>μέσω</w:t>
      </w:r>
      <w:r w:rsidR="00EE3F3D" w:rsidRPr="00A90501">
        <w:rPr>
          <w:rFonts w:ascii="Cambria" w:hAnsi="Cambria"/>
          <w:sz w:val="22"/>
          <w:szCs w:val="22"/>
        </w:rPr>
        <w:t xml:space="preserve"> βλ</w:t>
      </w:r>
      <w:r w:rsidRPr="00A90501">
        <w:rPr>
          <w:rFonts w:ascii="Cambria" w:hAnsi="Cambria"/>
          <w:sz w:val="22"/>
          <w:szCs w:val="22"/>
        </w:rPr>
        <w:t>ή</w:t>
      </w:r>
      <w:r w:rsidR="00EE3F3D" w:rsidRPr="00A90501">
        <w:rPr>
          <w:rFonts w:ascii="Cambria" w:hAnsi="Cambria"/>
          <w:sz w:val="22"/>
          <w:szCs w:val="22"/>
        </w:rPr>
        <w:t>τρων</w:t>
      </w:r>
      <w:r w:rsidRPr="00A90501">
        <w:rPr>
          <w:rFonts w:ascii="Cambria" w:hAnsi="Cambria"/>
          <w:sz w:val="22"/>
          <w:szCs w:val="22"/>
        </w:rPr>
        <w:t>, όπως φαίνεται και περιγράφεται στα σχέδια της μελέτης.</w:t>
      </w:r>
    </w:p>
    <w:p w14:paraId="650AC3EF" w14:textId="43599B96" w:rsidR="005464D2" w:rsidRPr="00A90501" w:rsidRDefault="005464D2" w:rsidP="005464D2">
      <w:pPr>
        <w:pStyle w:val="BodyText"/>
        <w:numPr>
          <w:ilvl w:val="0"/>
          <w:numId w:val="8"/>
        </w:numPr>
        <w:rPr>
          <w:rFonts w:ascii="Cambria" w:hAnsi="Cambria"/>
          <w:sz w:val="22"/>
          <w:szCs w:val="22"/>
        </w:rPr>
      </w:pPr>
      <w:r w:rsidRPr="00A90501">
        <w:rPr>
          <w:rFonts w:ascii="Cambria" w:hAnsi="Cambria"/>
          <w:sz w:val="22"/>
          <w:szCs w:val="22"/>
        </w:rPr>
        <w:t>Η τοιχιοδοκός περίφραξης θα οπλιστεί σύμφωνα με τα σχέδια και θα σκυροδετηθεί με σκυρόδεμα C30/37 ενιαία (όχι τμηματικά), σαν συνεχής δοκός.</w:t>
      </w:r>
    </w:p>
    <w:p w14:paraId="06712936" w14:textId="77777777" w:rsidR="00EE3F3D" w:rsidRPr="00C366C4" w:rsidRDefault="00EE3F3D" w:rsidP="00A50454">
      <w:pPr>
        <w:pStyle w:val="BodyText"/>
        <w:rPr>
          <w:rFonts w:asciiTheme="majorHAnsi" w:hAnsiTheme="majorHAnsi"/>
          <w:sz w:val="22"/>
          <w:szCs w:val="22"/>
        </w:rPr>
      </w:pPr>
    </w:p>
    <w:p w14:paraId="2C08D34F" w14:textId="6E72C2E8" w:rsidR="004C2814" w:rsidRPr="00C366C4" w:rsidRDefault="004C2814" w:rsidP="00EC3BFB">
      <w:pPr>
        <w:pStyle w:val="Heading3"/>
      </w:pPr>
      <w:bookmarkStart w:id="23" w:name="_Toc68011818"/>
      <w:r w:rsidRPr="00C366C4">
        <w:t xml:space="preserve">Τοποθέτηση </w:t>
      </w:r>
      <w:r w:rsidR="001A368B">
        <w:t>γραδελάδας</w:t>
      </w:r>
      <w:bookmarkEnd w:id="23"/>
    </w:p>
    <w:p w14:paraId="1D84421F" w14:textId="05B8C9F5" w:rsidR="004C2814" w:rsidRPr="0052748E" w:rsidRDefault="00C624BC" w:rsidP="004C2814">
      <w:pPr>
        <w:pStyle w:val="BodyText"/>
        <w:rPr>
          <w:rFonts w:ascii="Cambria" w:hAnsi="Cambria"/>
          <w:sz w:val="22"/>
          <w:szCs w:val="22"/>
        </w:rPr>
      </w:pPr>
      <w:r w:rsidRPr="0052748E">
        <w:rPr>
          <w:rFonts w:ascii="Cambria" w:hAnsi="Cambria"/>
          <w:sz w:val="22"/>
          <w:szCs w:val="22"/>
        </w:rPr>
        <w:t xml:space="preserve">Στην στέψη της τοιχιοδοκού περίφραξης, που περικλείει το ανοικτό τμήμα των αγωγών, θα τοποθετηθεί βατή γαλβανισμένη γραδελάδα, τύπου P340-33/33-3 της </w:t>
      </w:r>
      <w:proofErr w:type="spellStart"/>
      <w:r w:rsidRPr="0052748E">
        <w:rPr>
          <w:rFonts w:ascii="Cambria" w:hAnsi="Cambria"/>
          <w:sz w:val="22"/>
          <w:szCs w:val="22"/>
        </w:rPr>
        <w:t>Stahlweld</w:t>
      </w:r>
      <w:proofErr w:type="spellEnd"/>
      <w:r w:rsidRPr="0052748E">
        <w:rPr>
          <w:rFonts w:ascii="Cambria" w:hAnsi="Cambria"/>
          <w:sz w:val="22"/>
          <w:szCs w:val="22"/>
        </w:rPr>
        <w:t xml:space="preserve">. </w:t>
      </w:r>
      <w:r w:rsidR="004C2814" w:rsidRPr="0052748E">
        <w:rPr>
          <w:rFonts w:ascii="Cambria" w:hAnsi="Cambria"/>
          <w:sz w:val="22"/>
          <w:szCs w:val="22"/>
        </w:rPr>
        <w:t xml:space="preserve">Η </w:t>
      </w:r>
      <w:r w:rsidRPr="0052748E">
        <w:rPr>
          <w:rFonts w:ascii="Cambria" w:hAnsi="Cambria"/>
          <w:sz w:val="22"/>
          <w:szCs w:val="22"/>
        </w:rPr>
        <w:t xml:space="preserve">γραδελάδα θα εδράζεται σε </w:t>
      </w:r>
      <w:r w:rsidR="002702B2">
        <w:rPr>
          <w:rFonts w:ascii="Cambria" w:hAnsi="Cambria"/>
          <w:sz w:val="22"/>
          <w:szCs w:val="22"/>
        </w:rPr>
        <w:t xml:space="preserve">γαλβανισμένους </w:t>
      </w:r>
      <w:r w:rsidRPr="0052748E">
        <w:rPr>
          <w:rFonts w:ascii="Cambria" w:hAnsi="Cambria"/>
          <w:sz w:val="22"/>
          <w:szCs w:val="22"/>
        </w:rPr>
        <w:t>σ</w:t>
      </w:r>
      <w:r w:rsidRPr="0052748E">
        <w:rPr>
          <w:rFonts w:ascii="Cambria" w:hAnsi="Cambria"/>
          <w:szCs w:val="22"/>
        </w:rPr>
        <w:t>ιδηροδοκούς ΙΡΕ180 (χάλυβας S235) ανά 1,50 m</w:t>
      </w:r>
      <w:r w:rsidRPr="0052748E">
        <w:rPr>
          <w:rFonts w:ascii="Cambria" w:hAnsi="Cambria"/>
          <w:sz w:val="22"/>
          <w:szCs w:val="22"/>
        </w:rPr>
        <w:t xml:space="preserve"> (βλέπε Σχέδιο 2).</w:t>
      </w:r>
    </w:p>
    <w:p w14:paraId="35AAA9E5" w14:textId="77777777" w:rsidR="00C624BC" w:rsidRPr="00C624BC" w:rsidRDefault="00C624BC">
      <w:pPr>
        <w:overflowPunct/>
        <w:autoSpaceDE/>
        <w:autoSpaceDN/>
        <w:adjustRightInd/>
        <w:spacing w:line="240" w:lineRule="auto"/>
        <w:jc w:val="left"/>
        <w:textAlignment w:val="auto"/>
        <w:rPr>
          <w:rFonts w:asciiTheme="majorHAnsi" w:hAnsiTheme="majorHAnsi"/>
          <w:szCs w:val="22"/>
        </w:rPr>
      </w:pPr>
    </w:p>
    <w:p w14:paraId="27AAC8D1" w14:textId="15595356" w:rsidR="00616F90" w:rsidRPr="00C366C4" w:rsidRDefault="00616F90" w:rsidP="00EC3BFB">
      <w:pPr>
        <w:pStyle w:val="Heading3"/>
      </w:pPr>
      <w:bookmarkStart w:id="24" w:name="_Toc68011819"/>
      <w:r w:rsidRPr="00C366C4">
        <w:t>Επιχώσεις με θραυστό υλικό λατομείου</w:t>
      </w:r>
      <w:bookmarkEnd w:id="24"/>
    </w:p>
    <w:p w14:paraId="3F114A59" w14:textId="62BD9578" w:rsidR="00FE7A94" w:rsidRPr="0052748E" w:rsidRDefault="002461F1" w:rsidP="00FE7A94">
      <w:pPr>
        <w:pStyle w:val="BodyText"/>
        <w:rPr>
          <w:rFonts w:ascii="Cambria" w:hAnsi="Cambria"/>
          <w:sz w:val="22"/>
          <w:szCs w:val="22"/>
        </w:rPr>
      </w:pPr>
      <w:r w:rsidRPr="0052748E">
        <w:rPr>
          <w:rFonts w:ascii="Cambria" w:hAnsi="Cambria"/>
          <w:sz w:val="22"/>
          <w:szCs w:val="22"/>
        </w:rPr>
        <w:t xml:space="preserve">Όλες οι επιχώσεις θα γίνουν </w:t>
      </w:r>
      <w:r w:rsidR="00FE7A94" w:rsidRPr="0052748E">
        <w:rPr>
          <w:rFonts w:ascii="Cambria" w:hAnsi="Cambria"/>
          <w:sz w:val="22"/>
          <w:szCs w:val="22"/>
        </w:rPr>
        <w:t xml:space="preserve">με διαβαθμισμένο θραυστό αμμοχάλικο λατομείου, σύμφωνα με τις τυπικές διατομές της μελέτης και την ΕΤΕΠ 08-01-03-02 ''Επανεπίχωση ορυγμάτων υπογείων δικτύων'', ούτως ώστε να επιτευχθεί βαθμός συμπύκνωσης που αντιστοιχεί σε ξηρά φαινόμενη πυκνότητα ίση κατ' ελάχιστο με το 95% της πυκνότητας που επιτυγχάνεται εργαστηριακά κατά την τροποποιημένη δοκιμή Proctor (Proctor </w:t>
      </w:r>
      <w:r w:rsidR="00FE7A94" w:rsidRPr="0052748E">
        <w:rPr>
          <w:rFonts w:ascii="Cambria" w:hAnsi="Cambria"/>
          <w:sz w:val="22"/>
          <w:szCs w:val="22"/>
          <w:lang w:val="en-US"/>
        </w:rPr>
        <w:t>Modified</w:t>
      </w:r>
      <w:r w:rsidR="00FE7A94" w:rsidRPr="0052748E">
        <w:rPr>
          <w:rFonts w:ascii="Cambria" w:hAnsi="Cambria"/>
          <w:sz w:val="22"/>
          <w:szCs w:val="22"/>
        </w:rPr>
        <w:t xml:space="preserve"> κατά ΕΛΟΤ EN 13286-2).</w:t>
      </w:r>
    </w:p>
    <w:p w14:paraId="53FA7E85" w14:textId="43F2F32D" w:rsidR="00FE7A94" w:rsidRPr="00C366C4" w:rsidRDefault="00FE7A94" w:rsidP="00FE7A94">
      <w:pPr>
        <w:pStyle w:val="BodyText"/>
        <w:rPr>
          <w:rFonts w:asciiTheme="majorHAnsi" w:hAnsiTheme="majorHAnsi"/>
          <w:sz w:val="22"/>
          <w:szCs w:val="22"/>
        </w:rPr>
      </w:pPr>
    </w:p>
    <w:p w14:paraId="62D6ACB6" w14:textId="23D36A93" w:rsidR="00D62DD9" w:rsidRPr="00C366C4" w:rsidRDefault="00774ADB" w:rsidP="00EC3BFB">
      <w:pPr>
        <w:pStyle w:val="Heading3"/>
      </w:pPr>
      <w:bookmarkStart w:id="25" w:name="_Toc68011820"/>
      <w:r>
        <w:lastRenderedPageBreak/>
        <w:t>Αποκατάσταση εσχαρών υδροσυλλογής</w:t>
      </w:r>
      <w:bookmarkEnd w:id="25"/>
    </w:p>
    <w:p w14:paraId="3E934A67" w14:textId="155EE763" w:rsidR="000405FE" w:rsidRPr="0052748E" w:rsidRDefault="000405FE" w:rsidP="00483907">
      <w:pPr>
        <w:pStyle w:val="BodyText"/>
        <w:rPr>
          <w:rFonts w:ascii="Cambria" w:hAnsi="Cambria"/>
          <w:sz w:val="22"/>
          <w:szCs w:val="22"/>
        </w:rPr>
      </w:pPr>
      <w:r w:rsidRPr="0052748E">
        <w:rPr>
          <w:rFonts w:ascii="Cambria" w:hAnsi="Cambria"/>
          <w:sz w:val="22"/>
          <w:szCs w:val="22"/>
        </w:rPr>
        <w:t xml:space="preserve">Στην περιοχή των έργων θα αποξηλωθούν οι κατεστραμμένες εσχάρες υδροσυλλογής και θα τοποθετηθούν νέες στην ίδια θέση με τις υπάρχουσες. </w:t>
      </w:r>
      <w:r w:rsidR="00483907" w:rsidRPr="0052748E">
        <w:rPr>
          <w:rFonts w:ascii="Cambria" w:hAnsi="Cambria"/>
          <w:sz w:val="22"/>
          <w:szCs w:val="22"/>
        </w:rPr>
        <w:t xml:space="preserve">Οι μεταλλικές εσχάρες </w:t>
      </w:r>
      <w:r w:rsidRPr="0052748E">
        <w:rPr>
          <w:rFonts w:ascii="Cambria" w:hAnsi="Cambria"/>
          <w:sz w:val="22"/>
          <w:szCs w:val="22"/>
        </w:rPr>
        <w:t xml:space="preserve">υδροσυλλογής </w:t>
      </w:r>
      <w:r w:rsidR="00483907" w:rsidRPr="0052748E">
        <w:rPr>
          <w:rFonts w:ascii="Cambria" w:hAnsi="Cambria"/>
          <w:sz w:val="22"/>
          <w:szCs w:val="22"/>
        </w:rPr>
        <w:t xml:space="preserve">θα είναι </w:t>
      </w:r>
      <w:r w:rsidRPr="0052748E">
        <w:rPr>
          <w:rFonts w:ascii="Cambria" w:hAnsi="Cambria"/>
          <w:sz w:val="22"/>
          <w:szCs w:val="22"/>
        </w:rPr>
        <w:t xml:space="preserve">από ελατό χυτοσίδηρο (χυτοσίδηρος σφαιροειδούς γραφίτη, </w:t>
      </w:r>
      <w:r w:rsidRPr="0052748E">
        <w:rPr>
          <w:rFonts w:ascii="Cambria" w:hAnsi="Cambria"/>
          <w:sz w:val="22"/>
          <w:szCs w:val="22"/>
          <w:lang w:val="en-US"/>
        </w:rPr>
        <w:t>ductile</w:t>
      </w:r>
      <w:r w:rsidRPr="0052748E">
        <w:rPr>
          <w:rFonts w:ascii="Cambria" w:hAnsi="Cambria"/>
          <w:sz w:val="22"/>
          <w:szCs w:val="22"/>
        </w:rPr>
        <w:t xml:space="preserve"> </w:t>
      </w:r>
      <w:r w:rsidRPr="0052748E">
        <w:rPr>
          <w:rFonts w:ascii="Cambria" w:hAnsi="Cambria"/>
          <w:sz w:val="22"/>
          <w:szCs w:val="22"/>
          <w:lang w:val="en-US"/>
        </w:rPr>
        <w:t>iron</w:t>
      </w:r>
      <w:r w:rsidRPr="0052748E">
        <w:rPr>
          <w:rFonts w:ascii="Cambria" w:hAnsi="Cambria"/>
          <w:sz w:val="22"/>
          <w:szCs w:val="22"/>
        </w:rPr>
        <w:t>), φέρουσας ικανότητας D</w:t>
      </w:r>
      <w:r w:rsidR="00483907" w:rsidRPr="0052748E">
        <w:rPr>
          <w:rFonts w:ascii="Cambria" w:hAnsi="Cambria"/>
          <w:sz w:val="22"/>
          <w:szCs w:val="22"/>
        </w:rPr>
        <w:t xml:space="preserve">400 </w:t>
      </w:r>
      <w:r w:rsidRPr="0052748E">
        <w:rPr>
          <w:rFonts w:ascii="Cambria" w:hAnsi="Cambria"/>
          <w:sz w:val="22"/>
          <w:szCs w:val="22"/>
        </w:rPr>
        <w:t>κατά ΕΛΟΤ ΕΝ 124, σύμφωνα με την ΕΤΕΠ 08-07-01-04  "Εσχάρες υδροσυλλογής από ελατό χυτοσίδηρο, με το αντίστοιχο πλαίσιο έδρασης</w:t>
      </w:r>
      <w:r w:rsidR="00483907" w:rsidRPr="0052748E">
        <w:rPr>
          <w:rFonts w:ascii="Cambria" w:hAnsi="Cambria"/>
          <w:sz w:val="22"/>
          <w:szCs w:val="22"/>
        </w:rPr>
        <w:t>.</w:t>
      </w:r>
    </w:p>
    <w:p w14:paraId="3A6F6BCC" w14:textId="559E99EF" w:rsidR="00774ADB" w:rsidRDefault="00774ADB">
      <w:pPr>
        <w:overflowPunct/>
        <w:autoSpaceDE/>
        <w:autoSpaceDN/>
        <w:adjustRightInd/>
        <w:spacing w:line="240" w:lineRule="auto"/>
        <w:jc w:val="left"/>
        <w:textAlignment w:val="auto"/>
        <w:rPr>
          <w:b/>
          <w:sz w:val="24"/>
        </w:rPr>
      </w:pPr>
    </w:p>
    <w:p w14:paraId="4AA0A84D" w14:textId="199313E8" w:rsidR="00BA5BD8" w:rsidRPr="00C366C4" w:rsidRDefault="00BA5BD8" w:rsidP="00EC3BFB">
      <w:pPr>
        <w:pStyle w:val="Heading3"/>
      </w:pPr>
      <w:bookmarkStart w:id="26" w:name="_Toc68011821"/>
      <w:r w:rsidRPr="00C366C4">
        <w:t xml:space="preserve">Αποκατάσταση </w:t>
      </w:r>
      <w:r w:rsidR="002461F1">
        <w:t xml:space="preserve">ασφαλτικού </w:t>
      </w:r>
      <w:r w:rsidRPr="00C366C4">
        <w:t>δαπέδου κυκλοφορίας</w:t>
      </w:r>
      <w:bookmarkEnd w:id="26"/>
      <w:r w:rsidRPr="00C366C4">
        <w:t xml:space="preserve"> </w:t>
      </w:r>
    </w:p>
    <w:p w14:paraId="708D7B98" w14:textId="77777777" w:rsidR="00774ADB" w:rsidRPr="0052748E" w:rsidRDefault="00774ADB" w:rsidP="002461F1">
      <w:pPr>
        <w:pStyle w:val="BodyText"/>
        <w:rPr>
          <w:rFonts w:ascii="Cambria" w:hAnsi="Cambria"/>
          <w:sz w:val="22"/>
          <w:szCs w:val="22"/>
        </w:rPr>
      </w:pPr>
      <w:r w:rsidRPr="0052748E">
        <w:rPr>
          <w:rFonts w:ascii="Cambria" w:hAnsi="Cambria"/>
          <w:sz w:val="22"/>
          <w:szCs w:val="22"/>
        </w:rPr>
        <w:t xml:space="preserve">Στην περιοχή των έργων θα αποξηλωθεί πλήρως (ασφαλτικό, βάση και υπόβαση) το υπάρχον κατεστραμμένο οδόστρωμα και θα ανακατασκευαστεί στην ίδια στάθμη με τον περιβάλλοντα χώρο. Η αποκατάσταση θα γίνει σ’ όση έκταση υποδειχθεί από την Υπηρεσία. </w:t>
      </w:r>
    </w:p>
    <w:p w14:paraId="032753B6" w14:textId="28661DAF" w:rsidR="002461F1" w:rsidRPr="0052748E" w:rsidRDefault="00774ADB" w:rsidP="002461F1">
      <w:pPr>
        <w:pStyle w:val="BodyText"/>
        <w:rPr>
          <w:rFonts w:ascii="Cambria" w:hAnsi="Cambria"/>
          <w:sz w:val="22"/>
          <w:szCs w:val="22"/>
        </w:rPr>
      </w:pPr>
      <w:r w:rsidRPr="0052748E">
        <w:rPr>
          <w:rFonts w:ascii="Cambria" w:hAnsi="Cambria"/>
          <w:sz w:val="22"/>
          <w:szCs w:val="22"/>
        </w:rPr>
        <w:t>Οι εργασίες αποκατάστασης περιλαμβάνουν :</w:t>
      </w:r>
    </w:p>
    <w:p w14:paraId="16C3216C" w14:textId="77777777" w:rsidR="002461F1" w:rsidRPr="0052748E" w:rsidRDefault="002461F1" w:rsidP="00774ADB">
      <w:pPr>
        <w:pStyle w:val="BodyText"/>
        <w:ind w:left="397" w:hanging="397"/>
        <w:rPr>
          <w:rFonts w:ascii="Cambria" w:hAnsi="Cambria"/>
          <w:sz w:val="22"/>
          <w:szCs w:val="22"/>
        </w:rPr>
      </w:pPr>
      <w:r w:rsidRPr="0052748E">
        <w:rPr>
          <w:rFonts w:ascii="Cambria" w:hAnsi="Cambria"/>
          <w:sz w:val="22"/>
          <w:szCs w:val="22"/>
        </w:rPr>
        <w:t xml:space="preserve">1. </w:t>
      </w:r>
      <w:r w:rsidRPr="0052748E">
        <w:rPr>
          <w:rFonts w:ascii="Cambria" w:hAnsi="Cambria"/>
          <w:sz w:val="22"/>
          <w:szCs w:val="22"/>
        </w:rPr>
        <w:tab/>
        <w:t xml:space="preserve">Διάστρωση και συμπύκνωση υλικού οδοστρωσίας με αδρανή υλικά λατομείου, κατά στρώσεις πάχους έως 15 </w:t>
      </w:r>
      <w:r w:rsidRPr="0052748E">
        <w:rPr>
          <w:rFonts w:ascii="Cambria" w:hAnsi="Cambria"/>
          <w:sz w:val="22"/>
          <w:szCs w:val="22"/>
          <w:lang w:val="en-US"/>
        </w:rPr>
        <w:t>cm</w:t>
      </w:r>
      <w:r w:rsidRPr="0052748E">
        <w:rPr>
          <w:rFonts w:ascii="Cambria" w:hAnsi="Cambria"/>
          <w:sz w:val="22"/>
          <w:szCs w:val="22"/>
        </w:rPr>
        <w:t xml:space="preserve"> και συνολικού πάχους ίσου με το προϋπάρχον.</w:t>
      </w:r>
    </w:p>
    <w:p w14:paraId="56E5D778" w14:textId="004EF0CF" w:rsidR="002461F1" w:rsidRPr="0052748E" w:rsidRDefault="002461F1" w:rsidP="00774ADB">
      <w:pPr>
        <w:pStyle w:val="BodyText"/>
        <w:ind w:left="397" w:hanging="397"/>
        <w:rPr>
          <w:rFonts w:ascii="Cambria" w:hAnsi="Cambria"/>
          <w:sz w:val="22"/>
          <w:szCs w:val="22"/>
        </w:rPr>
      </w:pPr>
      <w:r w:rsidRPr="0052748E">
        <w:rPr>
          <w:rFonts w:ascii="Cambria" w:hAnsi="Cambria"/>
          <w:sz w:val="22"/>
          <w:szCs w:val="22"/>
        </w:rPr>
        <w:t>2.</w:t>
      </w:r>
      <w:r w:rsidRPr="0052748E">
        <w:rPr>
          <w:rFonts w:ascii="Cambria" w:hAnsi="Cambria"/>
          <w:sz w:val="22"/>
          <w:szCs w:val="22"/>
        </w:rPr>
        <w:tab/>
        <w:t>Εφαρμογή ασφαλτικής προεπάλειψη</w:t>
      </w:r>
      <w:r w:rsidR="00774ADB" w:rsidRPr="0052748E">
        <w:rPr>
          <w:rFonts w:ascii="Cambria" w:hAnsi="Cambria"/>
          <w:sz w:val="22"/>
          <w:szCs w:val="22"/>
        </w:rPr>
        <w:t>ς</w:t>
      </w:r>
      <w:r w:rsidR="00BA67B6" w:rsidRPr="0052748E">
        <w:rPr>
          <w:rFonts w:ascii="Cambria" w:hAnsi="Cambria"/>
          <w:sz w:val="22"/>
          <w:szCs w:val="22"/>
        </w:rPr>
        <w:t>.</w:t>
      </w:r>
      <w:r w:rsidRPr="0052748E">
        <w:rPr>
          <w:rFonts w:ascii="Cambria" w:hAnsi="Cambria"/>
          <w:sz w:val="22"/>
          <w:szCs w:val="22"/>
        </w:rPr>
        <w:t xml:space="preserve">  </w:t>
      </w:r>
    </w:p>
    <w:p w14:paraId="4A880004" w14:textId="6F78F855" w:rsidR="002461F1" w:rsidRPr="0052748E" w:rsidRDefault="002461F1" w:rsidP="00774ADB">
      <w:pPr>
        <w:pStyle w:val="BodyText"/>
        <w:ind w:left="397" w:hanging="397"/>
        <w:rPr>
          <w:rFonts w:ascii="Cambria" w:hAnsi="Cambria"/>
          <w:sz w:val="22"/>
          <w:szCs w:val="22"/>
        </w:rPr>
      </w:pPr>
      <w:r w:rsidRPr="0052748E">
        <w:rPr>
          <w:rFonts w:ascii="Cambria" w:hAnsi="Cambria"/>
          <w:sz w:val="22"/>
          <w:szCs w:val="22"/>
        </w:rPr>
        <w:t xml:space="preserve">3. </w:t>
      </w:r>
      <w:r w:rsidRPr="0052748E">
        <w:rPr>
          <w:rFonts w:ascii="Cambria" w:hAnsi="Cambria"/>
          <w:sz w:val="22"/>
          <w:szCs w:val="22"/>
        </w:rPr>
        <w:tab/>
        <w:t>Ασφαλτική στρώση βάσης με ασφαλτόμιγμα, παρασκευαζόμενο εν θερμώ σε μόνιμη εγκατάσταση, συμπυκνωμένου πάχους 50 mm</w:t>
      </w:r>
      <w:r w:rsidR="00BA67B6" w:rsidRPr="0052748E">
        <w:rPr>
          <w:rFonts w:ascii="Cambria" w:hAnsi="Cambria"/>
          <w:sz w:val="22"/>
          <w:szCs w:val="22"/>
        </w:rPr>
        <w:t>.</w:t>
      </w:r>
      <w:r w:rsidRPr="0052748E">
        <w:rPr>
          <w:rFonts w:ascii="Cambria" w:hAnsi="Cambria"/>
          <w:sz w:val="22"/>
          <w:szCs w:val="22"/>
        </w:rPr>
        <w:t xml:space="preserve">  </w:t>
      </w:r>
    </w:p>
    <w:p w14:paraId="5E758918" w14:textId="77777777" w:rsidR="002461F1" w:rsidRPr="0052748E" w:rsidRDefault="002461F1" w:rsidP="00774ADB">
      <w:pPr>
        <w:pStyle w:val="BodyText"/>
        <w:ind w:left="397" w:hanging="397"/>
        <w:rPr>
          <w:rFonts w:ascii="Cambria" w:hAnsi="Cambria"/>
          <w:sz w:val="22"/>
          <w:szCs w:val="22"/>
        </w:rPr>
      </w:pPr>
      <w:r w:rsidRPr="0052748E">
        <w:rPr>
          <w:rFonts w:ascii="Cambria" w:hAnsi="Cambria"/>
          <w:sz w:val="22"/>
          <w:szCs w:val="22"/>
        </w:rPr>
        <w:t xml:space="preserve">4. </w:t>
      </w:r>
      <w:r w:rsidRPr="0052748E">
        <w:rPr>
          <w:rFonts w:ascii="Cambria" w:hAnsi="Cambria"/>
          <w:sz w:val="22"/>
          <w:szCs w:val="22"/>
        </w:rPr>
        <w:tab/>
        <w:t>Διάστρωση και συμπύκνωση ασφαλτομίγματος παραγόμενου εν θερμώ σε μόνιμη εγκατάσταση, συνολικού πάχους ίσου με το προϋπάρχον κατά στρώσεις συμπυκνωμένου πάχους έως 50 mm.</w:t>
      </w:r>
    </w:p>
    <w:p w14:paraId="1D955B72" w14:textId="5E195048" w:rsidR="002461F1" w:rsidRPr="0052748E" w:rsidRDefault="002461F1" w:rsidP="00774ADB">
      <w:pPr>
        <w:pStyle w:val="BodyText"/>
        <w:ind w:left="397" w:hanging="397"/>
        <w:rPr>
          <w:rFonts w:ascii="Cambria" w:hAnsi="Cambria"/>
          <w:sz w:val="22"/>
          <w:szCs w:val="22"/>
        </w:rPr>
      </w:pPr>
      <w:r w:rsidRPr="0052748E">
        <w:rPr>
          <w:rFonts w:ascii="Cambria" w:hAnsi="Cambria"/>
          <w:sz w:val="22"/>
          <w:szCs w:val="22"/>
        </w:rPr>
        <w:t xml:space="preserve">5.   Εφαρμογή ασφαλτικής συγκολλητικής επάλειψης στην περίπτωση  εφαρμογής διπλής ασφαλτικής στρώσης  </w:t>
      </w:r>
    </w:p>
    <w:p w14:paraId="184888C1" w14:textId="6C2628AB" w:rsidR="00BA5BD8" w:rsidRDefault="00BA5BD8" w:rsidP="00BA5BD8">
      <w:pPr>
        <w:pStyle w:val="BodyText"/>
        <w:rPr>
          <w:rFonts w:asciiTheme="majorHAnsi" w:hAnsiTheme="majorHAnsi"/>
          <w:sz w:val="22"/>
          <w:szCs w:val="22"/>
        </w:rPr>
      </w:pPr>
    </w:p>
    <w:p w14:paraId="6805D526" w14:textId="77777777" w:rsidR="00420F33" w:rsidRPr="00304A65" w:rsidRDefault="00420F33" w:rsidP="00591158">
      <w:pPr>
        <w:pStyle w:val="Heading1"/>
        <w:keepLines/>
        <w:pageBreakBefore/>
        <w:numPr>
          <w:ilvl w:val="0"/>
          <w:numId w:val="1"/>
        </w:numPr>
        <w:pBdr>
          <w:bottom w:val="single" w:sz="18" w:space="1" w:color="auto"/>
        </w:pBdr>
        <w:tabs>
          <w:tab w:val="clear" w:pos="540"/>
        </w:tabs>
        <w:spacing w:after="360" w:line="288" w:lineRule="atLeast"/>
        <w:ind w:left="567" w:hanging="567"/>
        <w:jc w:val="left"/>
        <w:rPr>
          <w:rFonts w:asciiTheme="majorHAnsi" w:hAnsiTheme="majorHAnsi"/>
          <w:b w:val="0"/>
          <w:bCs w:val="0"/>
          <w:sz w:val="40"/>
          <w:szCs w:val="20"/>
          <w:lang w:val="el-GR"/>
        </w:rPr>
      </w:pPr>
      <w:bookmarkStart w:id="27" w:name="_Toc68011822"/>
      <w:r>
        <w:rPr>
          <w:rFonts w:asciiTheme="majorHAnsi" w:hAnsiTheme="majorHAnsi"/>
          <w:b w:val="0"/>
          <w:bCs w:val="0"/>
          <w:sz w:val="40"/>
          <w:szCs w:val="20"/>
          <w:lang w:val="el-GR"/>
        </w:rPr>
        <w:lastRenderedPageBreak/>
        <w:t xml:space="preserve">Χρονοδιάγραμμα </w:t>
      </w:r>
      <w:r w:rsidR="007763FC">
        <w:rPr>
          <w:rFonts w:asciiTheme="majorHAnsi" w:hAnsiTheme="majorHAnsi"/>
          <w:b w:val="0"/>
          <w:bCs w:val="0"/>
          <w:sz w:val="40"/>
          <w:szCs w:val="20"/>
          <w:lang w:val="el-GR"/>
        </w:rPr>
        <w:t>– Οικονομικά στοιχεία</w:t>
      </w:r>
      <w:bookmarkEnd w:id="27"/>
    </w:p>
    <w:p w14:paraId="42CEF929" w14:textId="1680BECC" w:rsidR="00420F33" w:rsidRPr="0052748E" w:rsidRDefault="007763FC" w:rsidP="00420F33">
      <w:pPr>
        <w:pStyle w:val="BodyText"/>
        <w:rPr>
          <w:rFonts w:ascii="Cambria" w:hAnsi="Cambria"/>
        </w:rPr>
      </w:pPr>
      <w:r w:rsidRPr="0052748E">
        <w:rPr>
          <w:rFonts w:ascii="Cambria" w:hAnsi="Cambria"/>
        </w:rPr>
        <w:t>Η κατασκευή τ</w:t>
      </w:r>
      <w:r w:rsidR="00965377" w:rsidRPr="0052748E">
        <w:rPr>
          <w:rFonts w:ascii="Cambria" w:hAnsi="Cambria"/>
        </w:rPr>
        <w:t xml:space="preserve">ων </w:t>
      </w:r>
      <w:r w:rsidR="00BA67B6" w:rsidRPr="0052748E">
        <w:rPr>
          <w:rFonts w:ascii="Cambria" w:hAnsi="Cambria"/>
        </w:rPr>
        <w:t xml:space="preserve">έργων </w:t>
      </w:r>
      <w:r w:rsidR="00420F33" w:rsidRPr="0052748E">
        <w:rPr>
          <w:rFonts w:ascii="Cambria" w:hAnsi="Cambria"/>
        </w:rPr>
        <w:t xml:space="preserve">εκτιμάται ότι μπορεί να ολοκληρωθεί σε διάστημα </w:t>
      </w:r>
      <w:r w:rsidR="00BA67B6" w:rsidRPr="0052748E">
        <w:rPr>
          <w:rFonts w:ascii="Cambria" w:hAnsi="Cambria"/>
        </w:rPr>
        <w:t xml:space="preserve">δύο </w:t>
      </w:r>
      <w:r w:rsidR="00420F33" w:rsidRPr="0052748E">
        <w:rPr>
          <w:rFonts w:ascii="Cambria" w:hAnsi="Cambria"/>
        </w:rPr>
        <w:t>μηνών.</w:t>
      </w:r>
    </w:p>
    <w:p w14:paraId="19396906" w14:textId="642454CD" w:rsidR="007763FC" w:rsidRPr="0052748E" w:rsidRDefault="007763FC" w:rsidP="007763FC">
      <w:pPr>
        <w:pStyle w:val="BodyText"/>
        <w:rPr>
          <w:rFonts w:ascii="Cambria" w:hAnsi="Cambria"/>
        </w:rPr>
      </w:pPr>
      <w:r w:rsidRPr="0052748E">
        <w:rPr>
          <w:rFonts w:ascii="Cambria" w:hAnsi="Cambria"/>
        </w:rPr>
        <w:t xml:space="preserve">Ο προϋπολογισμός δαπάνης του έργου παρουσιάζεται αναλυτικά στο τεύχος </w:t>
      </w:r>
      <w:r w:rsidR="001126C2" w:rsidRPr="0052748E">
        <w:rPr>
          <w:rFonts w:ascii="Cambria" w:hAnsi="Cambria"/>
        </w:rPr>
        <w:t>“</w:t>
      </w:r>
      <w:r w:rsidRPr="0052748E">
        <w:rPr>
          <w:rFonts w:ascii="Cambria" w:hAnsi="Cambria" w:cs="Arial"/>
          <w:szCs w:val="22"/>
        </w:rPr>
        <w:t>Προμετρήσεις - Οικονομικά στοιχεία</w:t>
      </w:r>
      <w:r w:rsidR="001126C2" w:rsidRPr="0052748E">
        <w:rPr>
          <w:rFonts w:ascii="Cambria" w:hAnsi="Cambria" w:cs="Arial"/>
          <w:szCs w:val="22"/>
        </w:rPr>
        <w:t>”</w:t>
      </w:r>
      <w:r w:rsidR="00877E04" w:rsidRPr="0052748E">
        <w:rPr>
          <w:rFonts w:ascii="Cambria" w:hAnsi="Cambria" w:cs="Arial"/>
          <w:szCs w:val="22"/>
        </w:rPr>
        <w:t>.</w:t>
      </w:r>
      <w:r w:rsidRPr="0052748E">
        <w:rPr>
          <w:rFonts w:ascii="Cambria" w:hAnsi="Cambria"/>
        </w:rPr>
        <w:t xml:space="preserve"> </w:t>
      </w:r>
    </w:p>
    <w:p w14:paraId="4A7EB776" w14:textId="0A04C422" w:rsidR="007763FC" w:rsidRPr="0052748E" w:rsidRDefault="007763FC" w:rsidP="007763FC">
      <w:pPr>
        <w:pStyle w:val="BodyText"/>
        <w:rPr>
          <w:rFonts w:ascii="Cambria" w:hAnsi="Cambria"/>
        </w:rPr>
      </w:pPr>
      <w:r w:rsidRPr="0052748E">
        <w:rPr>
          <w:rFonts w:ascii="Cambria" w:hAnsi="Cambria"/>
        </w:rPr>
        <w:t xml:space="preserve">Η συνολική δαπάνη του έργου (με ΓΕ &amp; ΟΕ και ΦΠΑ) ανέρχεται στα </w:t>
      </w:r>
      <w:r w:rsidR="00227A45">
        <w:rPr>
          <w:rFonts w:ascii="Cambria" w:hAnsi="Cambria"/>
        </w:rPr>
        <w:t xml:space="preserve">……. </w:t>
      </w:r>
      <w:r w:rsidRPr="0052748E">
        <w:rPr>
          <w:rFonts w:ascii="Cambria" w:hAnsi="Cambria"/>
        </w:rPr>
        <w:t>ευρώ</w:t>
      </w:r>
    </w:p>
    <w:p w14:paraId="7A51111D" w14:textId="77777777" w:rsidR="00420F33" w:rsidRPr="0052748E" w:rsidRDefault="00420F33" w:rsidP="00420F33">
      <w:pPr>
        <w:pStyle w:val="BodyText"/>
        <w:rPr>
          <w:rFonts w:ascii="Cambria" w:hAnsi="Cambria"/>
        </w:rPr>
      </w:pPr>
    </w:p>
    <w:p w14:paraId="130A9148" w14:textId="77777777" w:rsidR="007763FC" w:rsidRPr="0052748E" w:rsidRDefault="007763FC" w:rsidP="00420F33">
      <w:pPr>
        <w:pStyle w:val="BodyText"/>
        <w:rPr>
          <w:rFonts w:ascii="Cambria" w:hAnsi="Cambria"/>
        </w:rPr>
      </w:pPr>
    </w:p>
    <w:p w14:paraId="1774217E" w14:textId="77777777" w:rsidR="00420F33" w:rsidRPr="0052748E" w:rsidRDefault="00420F33" w:rsidP="00420F33">
      <w:pPr>
        <w:rPr>
          <w:rFonts w:ascii="Cambria" w:hAnsi="Cambria"/>
        </w:rPr>
      </w:pPr>
    </w:p>
    <w:p w14:paraId="5D35AA4D" w14:textId="77777777" w:rsidR="00C61945" w:rsidRPr="0052748E" w:rsidRDefault="00C61945" w:rsidP="001B17CC">
      <w:pPr>
        <w:pStyle w:val="BodyText"/>
        <w:ind w:left="5760" w:firstLine="720"/>
        <w:rPr>
          <w:rFonts w:ascii="Cambria" w:hAnsi="Cambria"/>
        </w:rPr>
      </w:pPr>
    </w:p>
    <w:p w14:paraId="6ED32968" w14:textId="1685B49A" w:rsidR="001B17CC" w:rsidRPr="0052748E" w:rsidRDefault="001B17CC" w:rsidP="001B17CC">
      <w:pPr>
        <w:pStyle w:val="BodyText"/>
        <w:ind w:left="5760" w:firstLine="720"/>
        <w:rPr>
          <w:rFonts w:ascii="Cambria" w:hAnsi="Cambria"/>
        </w:rPr>
      </w:pPr>
      <w:r w:rsidRPr="0052748E">
        <w:rPr>
          <w:rFonts w:ascii="Cambria" w:hAnsi="Cambria"/>
        </w:rPr>
        <w:t xml:space="preserve">Αθήνα, </w:t>
      </w:r>
      <w:r w:rsidR="0096202B" w:rsidRPr="0052748E">
        <w:rPr>
          <w:rFonts w:ascii="Cambria" w:hAnsi="Cambria"/>
        </w:rPr>
        <w:t xml:space="preserve">Μάρτιος </w:t>
      </w:r>
      <w:r w:rsidRPr="0052748E">
        <w:rPr>
          <w:rFonts w:ascii="Cambria" w:hAnsi="Cambria"/>
        </w:rPr>
        <w:t>20</w:t>
      </w:r>
      <w:r w:rsidR="0096202B" w:rsidRPr="0052748E">
        <w:rPr>
          <w:rFonts w:ascii="Cambria" w:hAnsi="Cambria"/>
        </w:rPr>
        <w:t>21</w:t>
      </w:r>
    </w:p>
    <w:p w14:paraId="35E86807" w14:textId="515C2360" w:rsidR="001B17CC" w:rsidRPr="0052748E" w:rsidRDefault="001B17CC" w:rsidP="001B17CC">
      <w:pPr>
        <w:pStyle w:val="BodyText"/>
        <w:rPr>
          <w:rFonts w:ascii="Cambria" w:hAnsi="Cambria"/>
        </w:rPr>
      </w:pPr>
      <w:r w:rsidRPr="0052748E">
        <w:rPr>
          <w:rFonts w:ascii="Cambria" w:hAnsi="Cambria"/>
        </w:rPr>
        <w:tab/>
      </w:r>
      <w:r w:rsidRPr="0052748E">
        <w:rPr>
          <w:rFonts w:ascii="Cambria" w:hAnsi="Cambria"/>
        </w:rPr>
        <w:tab/>
      </w:r>
      <w:r w:rsidRPr="0052748E">
        <w:rPr>
          <w:rFonts w:ascii="Cambria" w:hAnsi="Cambria"/>
        </w:rPr>
        <w:tab/>
      </w:r>
      <w:r w:rsidRPr="0052748E">
        <w:rPr>
          <w:rFonts w:ascii="Cambria" w:hAnsi="Cambria"/>
        </w:rPr>
        <w:tab/>
      </w:r>
      <w:r w:rsidRPr="0052748E">
        <w:rPr>
          <w:rFonts w:ascii="Cambria" w:hAnsi="Cambria"/>
        </w:rPr>
        <w:tab/>
      </w:r>
      <w:r w:rsidRPr="0052748E">
        <w:rPr>
          <w:rFonts w:ascii="Cambria" w:hAnsi="Cambria"/>
        </w:rPr>
        <w:tab/>
      </w:r>
      <w:r w:rsidRPr="0052748E">
        <w:rPr>
          <w:rFonts w:ascii="Cambria" w:hAnsi="Cambria"/>
        </w:rPr>
        <w:tab/>
      </w:r>
      <w:r w:rsidRPr="0052748E">
        <w:rPr>
          <w:rFonts w:ascii="Cambria" w:hAnsi="Cambria"/>
        </w:rPr>
        <w:tab/>
      </w:r>
      <w:r w:rsidRPr="0052748E">
        <w:rPr>
          <w:rFonts w:ascii="Cambria" w:hAnsi="Cambria"/>
        </w:rPr>
        <w:tab/>
        <w:t xml:space="preserve">   </w:t>
      </w:r>
      <w:r w:rsidR="00451683" w:rsidRPr="0052748E">
        <w:rPr>
          <w:rFonts w:ascii="Cambria" w:hAnsi="Cambria"/>
        </w:rPr>
        <w:t xml:space="preserve">   </w:t>
      </w:r>
      <w:r w:rsidRPr="0052748E">
        <w:rPr>
          <w:rFonts w:ascii="Cambria" w:hAnsi="Cambria"/>
        </w:rPr>
        <w:t xml:space="preserve">  Ο Μελετητής</w:t>
      </w:r>
    </w:p>
    <w:p w14:paraId="2FEBA817" w14:textId="48019632" w:rsidR="007763FC" w:rsidRPr="0052748E" w:rsidRDefault="002F7AD3" w:rsidP="007763FC">
      <w:pPr>
        <w:pStyle w:val="BodyText"/>
        <w:rPr>
          <w:rFonts w:ascii="Cambria" w:hAnsi="Cambria"/>
        </w:rPr>
      </w:pPr>
      <w:r w:rsidRPr="0052748E">
        <w:rPr>
          <w:rFonts w:ascii="Cambria" w:hAnsi="Cambria"/>
        </w:rPr>
        <w:t xml:space="preserve"> </w:t>
      </w:r>
    </w:p>
    <w:p w14:paraId="7E9C4222" w14:textId="77777777" w:rsidR="007763FC" w:rsidRPr="0052748E" w:rsidRDefault="007763FC" w:rsidP="007763FC">
      <w:pPr>
        <w:pStyle w:val="BodyText"/>
        <w:rPr>
          <w:rFonts w:ascii="Cambria" w:hAnsi="Cambria"/>
        </w:rPr>
      </w:pPr>
    </w:p>
    <w:p w14:paraId="4BA21301" w14:textId="77777777" w:rsidR="007763FC" w:rsidRPr="0052748E" w:rsidRDefault="007763FC" w:rsidP="007763FC">
      <w:pPr>
        <w:pStyle w:val="BodyText"/>
        <w:rPr>
          <w:rFonts w:ascii="Cambria" w:hAnsi="Cambria"/>
        </w:rPr>
      </w:pPr>
    </w:p>
    <w:p w14:paraId="23BFE28F" w14:textId="4931D9DC" w:rsidR="00B36994" w:rsidRDefault="00956175" w:rsidP="0085555B">
      <w:pPr>
        <w:pStyle w:val="BodyText"/>
        <w:ind w:left="5760" w:firstLine="720"/>
        <w:rPr>
          <w:rFonts w:ascii="Cambria" w:hAnsi="Cambria"/>
        </w:rPr>
      </w:pPr>
      <w:r w:rsidRPr="0052748E">
        <w:rPr>
          <w:rFonts w:ascii="Cambria" w:hAnsi="Cambria"/>
        </w:rPr>
        <w:t xml:space="preserve">    </w:t>
      </w:r>
      <w:r w:rsidR="005147A5" w:rsidRPr="0052748E">
        <w:rPr>
          <w:rFonts w:ascii="Cambria" w:hAnsi="Cambria"/>
        </w:rPr>
        <w:t>Χρήστος Δαμβέργης</w:t>
      </w:r>
    </w:p>
    <w:p w14:paraId="187FB1DA" w14:textId="77777777" w:rsidR="00F416C7" w:rsidRPr="0052748E" w:rsidRDefault="00F416C7" w:rsidP="00F416C7">
      <w:pPr>
        <w:pStyle w:val="BodyText"/>
        <w:rPr>
          <w:rFonts w:ascii="Cambria" w:hAnsi="Cambria"/>
        </w:rPr>
      </w:pPr>
    </w:p>
    <w:p w14:paraId="2BF71CE1" w14:textId="77777777" w:rsidR="00F416C7" w:rsidRDefault="00F416C7" w:rsidP="0085555B">
      <w:pPr>
        <w:pStyle w:val="BodyText"/>
        <w:ind w:left="5760" w:firstLine="720"/>
        <w:rPr>
          <w:rFonts w:asciiTheme="majorHAnsi" w:hAnsiTheme="majorHAnsi"/>
        </w:rPr>
        <w:sectPr w:rsidR="00F416C7" w:rsidSect="0085555B">
          <w:footerReference w:type="default" r:id="rId23"/>
          <w:pgSz w:w="11906" w:h="16838"/>
          <w:pgMar w:top="851" w:right="851" w:bottom="1021" w:left="1134" w:header="720" w:footer="720" w:gutter="0"/>
          <w:cols w:space="720"/>
          <w:docGrid w:linePitch="360"/>
        </w:sectPr>
      </w:pPr>
    </w:p>
    <w:p w14:paraId="13634F95" w14:textId="60E01232" w:rsidR="00DC2048" w:rsidRPr="000A3222" w:rsidRDefault="00DC2048" w:rsidP="0085555B">
      <w:pPr>
        <w:pStyle w:val="BodyText"/>
        <w:ind w:left="5760" w:firstLine="720"/>
        <w:rPr>
          <w:rFonts w:ascii="Verdana" w:hAnsi="Verdana"/>
        </w:rPr>
      </w:pPr>
    </w:p>
    <w:p w14:paraId="0F27023A" w14:textId="668D1A6C" w:rsidR="00591158" w:rsidRPr="000A3222" w:rsidRDefault="00591158" w:rsidP="0085555B">
      <w:pPr>
        <w:pStyle w:val="BodyText"/>
        <w:ind w:left="5760" w:firstLine="720"/>
        <w:rPr>
          <w:rFonts w:ascii="Verdana" w:hAnsi="Verdana"/>
        </w:rPr>
      </w:pPr>
    </w:p>
    <w:p w14:paraId="4E3B99A5" w14:textId="48ED6E42" w:rsidR="00591158" w:rsidRPr="000A3222" w:rsidRDefault="00591158" w:rsidP="0085555B">
      <w:pPr>
        <w:pStyle w:val="BodyText"/>
        <w:ind w:left="5760" w:firstLine="720"/>
        <w:rPr>
          <w:rFonts w:ascii="Verdana" w:hAnsi="Verdana"/>
        </w:rPr>
      </w:pPr>
    </w:p>
    <w:p w14:paraId="57ABC8F2" w14:textId="7448C620" w:rsidR="00591158" w:rsidRPr="000A3222" w:rsidRDefault="00591158" w:rsidP="0085555B">
      <w:pPr>
        <w:pStyle w:val="BodyText"/>
        <w:ind w:left="5760" w:firstLine="720"/>
        <w:rPr>
          <w:rFonts w:ascii="Verdana" w:hAnsi="Verdana"/>
        </w:rPr>
      </w:pPr>
    </w:p>
    <w:p w14:paraId="26E5AE24" w14:textId="77777777" w:rsidR="00591158" w:rsidRPr="000A3222" w:rsidRDefault="00591158" w:rsidP="0085555B">
      <w:pPr>
        <w:pStyle w:val="BodyText"/>
        <w:ind w:left="5760" w:firstLine="720"/>
        <w:rPr>
          <w:rFonts w:ascii="Verdana" w:hAnsi="Verdana"/>
        </w:rPr>
      </w:pPr>
    </w:p>
    <w:p w14:paraId="1ECAF92F" w14:textId="54565FF0" w:rsidR="00591158" w:rsidRPr="000A3222" w:rsidRDefault="00591158" w:rsidP="0085555B">
      <w:pPr>
        <w:pStyle w:val="BodyText"/>
        <w:ind w:left="5760" w:firstLine="720"/>
        <w:rPr>
          <w:rFonts w:ascii="Verdana" w:hAnsi="Verdana"/>
        </w:rPr>
      </w:pPr>
    </w:p>
    <w:p w14:paraId="10AB5142" w14:textId="17590701" w:rsidR="00591158" w:rsidRPr="000A3222" w:rsidRDefault="00591158" w:rsidP="0085555B">
      <w:pPr>
        <w:pStyle w:val="BodyText"/>
        <w:ind w:left="5760" w:firstLine="720"/>
        <w:rPr>
          <w:rFonts w:ascii="Verdana" w:hAnsi="Verdana"/>
        </w:rPr>
      </w:pPr>
    </w:p>
    <w:p w14:paraId="4D6E636A" w14:textId="1EE8C03D" w:rsidR="00591158" w:rsidRPr="000A3222" w:rsidRDefault="00591158" w:rsidP="0085555B">
      <w:pPr>
        <w:pStyle w:val="BodyText"/>
        <w:ind w:left="5760" w:firstLine="720"/>
        <w:rPr>
          <w:rFonts w:ascii="Verdana" w:hAnsi="Verdana"/>
        </w:rPr>
      </w:pPr>
    </w:p>
    <w:p w14:paraId="622398C2" w14:textId="77777777" w:rsidR="00591158" w:rsidRPr="000A3222" w:rsidRDefault="00591158" w:rsidP="0085555B">
      <w:pPr>
        <w:pStyle w:val="BodyText"/>
        <w:ind w:left="5760" w:firstLine="720"/>
        <w:rPr>
          <w:rFonts w:ascii="Verdana" w:hAnsi="Verdana"/>
        </w:rPr>
      </w:pPr>
    </w:p>
    <w:p w14:paraId="319FACC3" w14:textId="55B37B7F" w:rsidR="00591158" w:rsidRPr="000A3222" w:rsidRDefault="00591158" w:rsidP="0085555B">
      <w:pPr>
        <w:pStyle w:val="BodyText"/>
        <w:ind w:left="5760" w:firstLine="720"/>
        <w:rPr>
          <w:rFonts w:ascii="Verdana" w:hAnsi="Verdana"/>
        </w:rPr>
      </w:pPr>
    </w:p>
    <w:p w14:paraId="61959BFD" w14:textId="438E257B" w:rsidR="00591158" w:rsidRPr="000A3222" w:rsidRDefault="00591158" w:rsidP="0085555B">
      <w:pPr>
        <w:pStyle w:val="BodyText"/>
        <w:ind w:left="5760" w:firstLine="720"/>
        <w:rPr>
          <w:rFonts w:ascii="Verdana" w:hAnsi="Verdana"/>
        </w:rPr>
      </w:pPr>
    </w:p>
    <w:p w14:paraId="3F40C117" w14:textId="323C6E4A" w:rsidR="00591158" w:rsidRPr="000A3222" w:rsidRDefault="00591158" w:rsidP="0085555B">
      <w:pPr>
        <w:pStyle w:val="BodyText"/>
        <w:ind w:left="5760" w:firstLine="720"/>
        <w:rPr>
          <w:rFonts w:ascii="Verdana" w:hAnsi="Verdana"/>
        </w:rPr>
      </w:pPr>
    </w:p>
    <w:p w14:paraId="535FEC0A" w14:textId="21EF2FB3" w:rsidR="00591158" w:rsidRPr="000A3222" w:rsidRDefault="00591158" w:rsidP="0085555B">
      <w:pPr>
        <w:pStyle w:val="BodyText"/>
        <w:ind w:left="5760" w:firstLine="720"/>
        <w:rPr>
          <w:rFonts w:ascii="Verdana" w:hAnsi="Verdana"/>
        </w:rPr>
      </w:pPr>
    </w:p>
    <w:p w14:paraId="7005A75D" w14:textId="23F2839D" w:rsidR="00591158" w:rsidRPr="000A3222" w:rsidRDefault="00591158" w:rsidP="0085555B">
      <w:pPr>
        <w:pStyle w:val="BodyText"/>
        <w:ind w:left="5760" w:firstLine="720"/>
        <w:rPr>
          <w:rFonts w:ascii="Verdana" w:hAnsi="Verdana"/>
        </w:rPr>
      </w:pPr>
    </w:p>
    <w:p w14:paraId="29AFD602" w14:textId="087B9C08" w:rsidR="00591158" w:rsidRPr="00591158" w:rsidRDefault="00591158" w:rsidP="00591158">
      <w:pPr>
        <w:pStyle w:val="BodyText"/>
        <w:jc w:val="center"/>
        <w:rPr>
          <w:rFonts w:ascii="Verdana" w:hAnsi="Verdana"/>
          <w:b/>
          <w:bCs/>
          <w:color w:val="0070C0"/>
          <w:sz w:val="40"/>
          <w:szCs w:val="40"/>
        </w:rPr>
      </w:pPr>
      <w:r w:rsidRPr="00591158">
        <w:rPr>
          <w:rFonts w:ascii="Verdana" w:hAnsi="Verdana"/>
          <w:b/>
          <w:bCs/>
          <w:color w:val="0070C0"/>
          <w:sz w:val="40"/>
          <w:szCs w:val="40"/>
        </w:rPr>
        <w:t>ΠΑΡΑΡΤΗΜΑ : ΥΠΟΛΟΓΙΣΜΟΙ</w:t>
      </w:r>
    </w:p>
    <w:sectPr w:rsidR="00591158" w:rsidRPr="00591158" w:rsidSect="0085555B">
      <w:footerReference w:type="default" r:id="rId24"/>
      <w:pgSz w:w="11906" w:h="16838"/>
      <w:pgMar w:top="851" w:right="851" w:bottom="1021"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C6F937" w14:textId="77777777" w:rsidR="00591158" w:rsidRDefault="00591158">
      <w:pPr>
        <w:spacing w:line="240" w:lineRule="auto"/>
      </w:pPr>
      <w:r>
        <w:separator/>
      </w:r>
    </w:p>
  </w:endnote>
  <w:endnote w:type="continuationSeparator" w:id="0">
    <w:p w14:paraId="6B238A6E" w14:textId="77777777" w:rsidR="00591158" w:rsidRDefault="0059115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Arial">
    <w:panose1 w:val="020B0604020202020204"/>
    <w:charset w:val="A1"/>
    <w:family w:val="swiss"/>
    <w:pitch w:val="variable"/>
    <w:sig w:usb0="E0002EFF" w:usb1="C000785B" w:usb2="00000009" w:usb3="00000000" w:csb0="000001FF" w:csb1="00000000"/>
  </w:font>
  <w:font w:name="Tahoma">
    <w:panose1 w:val="020B0604030504040204"/>
    <w:charset w:val="A1"/>
    <w:family w:val="swiss"/>
    <w:pitch w:val="variable"/>
    <w:sig w:usb0="E1002EFF" w:usb1="C000605B" w:usb2="00000029" w:usb3="00000000" w:csb0="000101FF" w:csb1="00000000"/>
  </w:font>
  <w:font w:name="Calibri Light">
    <w:panose1 w:val="020F0302020204030204"/>
    <w:charset w:val="A1"/>
    <w:family w:val="swiss"/>
    <w:pitch w:val="variable"/>
    <w:sig w:usb0="E4002EFF" w:usb1="C000247B" w:usb2="00000009" w:usb3="00000000" w:csb0="000001FF" w:csb1="00000000"/>
  </w:font>
  <w:font w:name="Calibri">
    <w:panose1 w:val="020F0502020204030204"/>
    <w:charset w:val="A1"/>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A1"/>
    <w:family w:val="roman"/>
    <w:pitch w:val="variable"/>
    <w:sig w:usb0="E00006FF" w:usb1="420024FF" w:usb2="02000000" w:usb3="00000000" w:csb0="0000019F" w:csb1="00000000"/>
  </w:font>
  <w:font w:name="Verdana">
    <w:panose1 w:val="020B0604030504040204"/>
    <w:charset w:val="A1"/>
    <w:family w:val="swiss"/>
    <w:pitch w:val="variable"/>
    <w:sig w:usb0="A00006FF" w:usb1="4000205B" w:usb2="0000001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B2AF8" w14:textId="77777777" w:rsidR="00591158" w:rsidRDefault="00591158">
    <w:pPr>
      <w:pStyle w:val="Footer"/>
      <w:jc w:val="right"/>
    </w:pPr>
  </w:p>
  <w:p w14:paraId="2CBC4243" w14:textId="77777777" w:rsidR="00591158" w:rsidRDefault="0059115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2365756"/>
      <w:docPartObj>
        <w:docPartGallery w:val="Page Numbers (Bottom of Page)"/>
        <w:docPartUnique/>
      </w:docPartObj>
    </w:sdtPr>
    <w:sdtEndPr/>
    <w:sdtContent>
      <w:p w14:paraId="321FA3E3" w14:textId="77777777" w:rsidR="00591158" w:rsidRDefault="00591158">
        <w:pPr>
          <w:pStyle w:val="Footer"/>
          <w:jc w:val="right"/>
        </w:pPr>
        <w:r>
          <w:fldChar w:fldCharType="begin"/>
        </w:r>
        <w:r>
          <w:instrText xml:space="preserve"> PAGE   \* MERGEFORMAT </w:instrText>
        </w:r>
        <w:r>
          <w:fldChar w:fldCharType="separate"/>
        </w:r>
        <w:r>
          <w:rPr>
            <w:noProof/>
          </w:rPr>
          <w:t>12</w:t>
        </w:r>
        <w:r>
          <w:rPr>
            <w:noProof/>
          </w:rPr>
          <w:fldChar w:fldCharType="end"/>
        </w:r>
      </w:p>
    </w:sdtContent>
  </w:sdt>
  <w:p w14:paraId="02DEF756" w14:textId="77777777" w:rsidR="00591158" w:rsidRDefault="0059115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31862517"/>
      <w:docPartObj>
        <w:docPartGallery w:val="Page Numbers (Bottom of Page)"/>
        <w:docPartUnique/>
      </w:docPartObj>
    </w:sdtPr>
    <w:sdtEndPr/>
    <w:sdtContent>
      <w:p w14:paraId="0A7A31A1" w14:textId="77777777" w:rsidR="00591158" w:rsidRDefault="00591158">
        <w:pPr>
          <w:pStyle w:val="Footer"/>
          <w:jc w:val="right"/>
        </w:pPr>
        <w:r>
          <w:fldChar w:fldCharType="begin"/>
        </w:r>
        <w:r>
          <w:instrText xml:space="preserve"> PAGE   \* MERGEFORMAT </w:instrText>
        </w:r>
        <w:r>
          <w:fldChar w:fldCharType="separate"/>
        </w:r>
        <w:r>
          <w:rPr>
            <w:noProof/>
          </w:rPr>
          <w:t>12</w:t>
        </w:r>
        <w:r>
          <w:rPr>
            <w:noProof/>
          </w:rPr>
          <w:fldChar w:fldCharType="end"/>
        </w:r>
      </w:p>
    </w:sdtContent>
  </w:sdt>
  <w:p w14:paraId="0CCE9EF2" w14:textId="77777777" w:rsidR="00591158" w:rsidRDefault="0059115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189A07" w14:textId="420A11AD" w:rsidR="00591158" w:rsidRDefault="00591158">
    <w:pPr>
      <w:pStyle w:val="Footer"/>
      <w:jc w:val="right"/>
    </w:pPr>
  </w:p>
  <w:p w14:paraId="35D9EC04" w14:textId="77777777" w:rsidR="00591158" w:rsidRDefault="0059115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FA2B75" w14:textId="77777777" w:rsidR="00591158" w:rsidRDefault="00591158">
      <w:pPr>
        <w:spacing w:line="240" w:lineRule="auto"/>
      </w:pPr>
      <w:r>
        <w:separator/>
      </w:r>
    </w:p>
  </w:footnote>
  <w:footnote w:type="continuationSeparator" w:id="0">
    <w:p w14:paraId="42E83B77" w14:textId="77777777" w:rsidR="00591158" w:rsidRDefault="0059115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B157D5"/>
    <w:multiLevelType w:val="hybridMultilevel"/>
    <w:tmpl w:val="EFA2B30E"/>
    <w:lvl w:ilvl="0" w:tplc="0409000B">
      <w:start w:val="1"/>
      <w:numFmt w:val="bullet"/>
      <w:lvlText w:val=""/>
      <w:lvlJc w:val="left"/>
      <w:pPr>
        <w:ind w:left="720" w:hanging="360"/>
      </w:pPr>
      <w:rPr>
        <w:rFonts w:ascii="Wingdings" w:hAnsi="Wingding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31827D9E"/>
    <w:multiLevelType w:val="multilevel"/>
    <w:tmpl w:val="A0BA8940"/>
    <w:lvl w:ilvl="0">
      <w:start w:val="1"/>
      <w:numFmt w:val="decimal"/>
      <w:lvlText w:val="%1."/>
      <w:lvlJc w:val="left"/>
      <w:pPr>
        <w:tabs>
          <w:tab w:val="num" w:pos="587"/>
        </w:tabs>
        <w:ind w:left="587" w:hanging="360"/>
      </w:pPr>
      <w:rPr>
        <w:rFonts w:hint="default"/>
      </w:rPr>
    </w:lvl>
    <w:lvl w:ilvl="1">
      <w:start w:val="1"/>
      <w:numFmt w:val="decimal"/>
      <w:pStyle w:val="Heading2"/>
      <w:lvlText w:val="%1.%2."/>
      <w:lvlJc w:val="left"/>
      <w:pPr>
        <w:tabs>
          <w:tab w:val="num" w:pos="1019"/>
        </w:tabs>
        <w:ind w:left="1019" w:hanging="432"/>
      </w:pPr>
      <w:rPr>
        <w:rFonts w:hint="default"/>
      </w:rPr>
    </w:lvl>
    <w:lvl w:ilvl="2">
      <w:start w:val="1"/>
      <w:numFmt w:val="decimal"/>
      <w:pStyle w:val="Heading3"/>
      <w:lvlText w:val="%1.%2.%3."/>
      <w:lvlJc w:val="left"/>
      <w:pPr>
        <w:tabs>
          <w:tab w:val="num" w:pos="1667"/>
        </w:tabs>
        <w:ind w:left="1451" w:hanging="504"/>
      </w:pPr>
      <w:rPr>
        <w:rFonts w:hint="default"/>
      </w:rPr>
    </w:lvl>
    <w:lvl w:ilvl="3">
      <w:start w:val="1"/>
      <w:numFmt w:val="decimal"/>
      <w:lvlText w:val="%1.%2.%3.%4."/>
      <w:lvlJc w:val="left"/>
      <w:pPr>
        <w:tabs>
          <w:tab w:val="num" w:pos="2027"/>
        </w:tabs>
        <w:ind w:left="1955" w:hanging="648"/>
      </w:pPr>
      <w:rPr>
        <w:rFonts w:hint="default"/>
      </w:rPr>
    </w:lvl>
    <w:lvl w:ilvl="4">
      <w:start w:val="1"/>
      <w:numFmt w:val="decimal"/>
      <w:lvlText w:val="%1.%2.%3.%4.%5."/>
      <w:lvlJc w:val="left"/>
      <w:pPr>
        <w:tabs>
          <w:tab w:val="num" w:pos="2747"/>
        </w:tabs>
        <w:ind w:left="2459" w:hanging="792"/>
      </w:pPr>
      <w:rPr>
        <w:rFonts w:hint="default"/>
      </w:rPr>
    </w:lvl>
    <w:lvl w:ilvl="5">
      <w:start w:val="1"/>
      <w:numFmt w:val="decimal"/>
      <w:lvlText w:val="%1.%2.%3.%4.%5.%6."/>
      <w:lvlJc w:val="left"/>
      <w:pPr>
        <w:tabs>
          <w:tab w:val="num" w:pos="3107"/>
        </w:tabs>
        <w:ind w:left="2963" w:hanging="936"/>
      </w:pPr>
      <w:rPr>
        <w:rFonts w:hint="default"/>
      </w:rPr>
    </w:lvl>
    <w:lvl w:ilvl="6">
      <w:start w:val="1"/>
      <w:numFmt w:val="decimal"/>
      <w:lvlText w:val="%1.%2.%3.%4.%5.%6.%7."/>
      <w:lvlJc w:val="left"/>
      <w:pPr>
        <w:tabs>
          <w:tab w:val="num" w:pos="3827"/>
        </w:tabs>
        <w:ind w:left="3467" w:hanging="1080"/>
      </w:pPr>
      <w:rPr>
        <w:rFonts w:hint="default"/>
      </w:rPr>
    </w:lvl>
    <w:lvl w:ilvl="7">
      <w:start w:val="1"/>
      <w:numFmt w:val="decimal"/>
      <w:lvlText w:val="%1.%2.%3.%4.%5.%6.%7.%8."/>
      <w:lvlJc w:val="left"/>
      <w:pPr>
        <w:tabs>
          <w:tab w:val="num" w:pos="4187"/>
        </w:tabs>
        <w:ind w:left="3971" w:hanging="1224"/>
      </w:pPr>
      <w:rPr>
        <w:rFonts w:hint="default"/>
      </w:rPr>
    </w:lvl>
    <w:lvl w:ilvl="8">
      <w:start w:val="1"/>
      <w:numFmt w:val="decimal"/>
      <w:lvlText w:val="%1.%2.%3.%4.%5.%6.%7.%8.%9."/>
      <w:lvlJc w:val="left"/>
      <w:pPr>
        <w:tabs>
          <w:tab w:val="num" w:pos="4907"/>
        </w:tabs>
        <w:ind w:left="4547" w:hanging="1440"/>
      </w:pPr>
      <w:rPr>
        <w:rFonts w:hint="default"/>
      </w:rPr>
    </w:lvl>
  </w:abstractNum>
  <w:abstractNum w:abstractNumId="2" w15:restartNumberingAfterBreak="0">
    <w:nsid w:val="33741567"/>
    <w:multiLevelType w:val="hybridMultilevel"/>
    <w:tmpl w:val="DF069584"/>
    <w:lvl w:ilvl="0" w:tplc="0409001B">
      <w:start w:val="1"/>
      <w:numFmt w:val="lowerRoman"/>
      <w:lvlText w:val="%1."/>
      <w:lvlJc w:val="righ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B142D1"/>
    <w:multiLevelType w:val="multilevel"/>
    <w:tmpl w:val="18AA76FC"/>
    <w:lvl w:ilvl="0">
      <w:start w:val="4"/>
      <w:numFmt w:val="decimal"/>
      <w:pStyle w:val="Heading1"/>
      <w:lvlText w:val="%1"/>
      <w:lvlJc w:val="left"/>
      <w:pPr>
        <w:tabs>
          <w:tab w:val="num" w:pos="567"/>
        </w:tabs>
        <w:ind w:left="567" w:hanging="567"/>
      </w:pPr>
      <w:rPr>
        <w:rFonts w:hint="default"/>
      </w:rPr>
    </w:lvl>
    <w:lvl w:ilvl="1">
      <w:start w:val="1"/>
      <w:numFmt w:val="decimal"/>
      <w:lvlText w:val="%1.%2"/>
      <w:lvlJc w:val="left"/>
      <w:pPr>
        <w:tabs>
          <w:tab w:val="num" w:pos="737"/>
        </w:tabs>
        <w:ind w:left="737" w:hanging="737"/>
      </w:pPr>
      <w:rPr>
        <w:rFonts w:hint="default"/>
      </w:rPr>
    </w:lvl>
    <w:lvl w:ilvl="2">
      <w:start w:val="3"/>
      <w:numFmt w:val="decimal"/>
      <w:lvlText w:val="%1.%2.%3"/>
      <w:lvlJc w:val="left"/>
      <w:pPr>
        <w:tabs>
          <w:tab w:val="num" w:pos="851"/>
        </w:tabs>
        <w:ind w:left="851" w:hanging="851"/>
      </w:pPr>
      <w:rPr>
        <w:rFonts w:ascii="Times New Roman" w:hAnsi="Times New Roman" w:cs="Times New Roman" w:hint="default"/>
        <w:b w:val="0"/>
        <w:bCs w:val="0"/>
        <w:i w:val="0"/>
        <w:iCs w:val="0"/>
        <w:caps w:val="0"/>
        <w:smallCaps w:val="0"/>
        <w:strike w:val="0"/>
        <w:dstrike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textFill>
          <w14:solidFill>
            <w14:srgbClr w14:val="000000"/>
          </w14:solidFill>
        </w14:textFill>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
      <w:lvlJc w:val="left"/>
      <w:pPr>
        <w:tabs>
          <w:tab w:val="num" w:pos="864"/>
        </w:tabs>
        <w:ind w:left="864" w:hanging="864"/>
      </w:pPr>
      <w:rPr>
        <w:rFonts w:hint="default"/>
      </w:rPr>
    </w:lvl>
    <w:lvl w:ilvl="4">
      <w:start w:val="1"/>
      <w:numFmt w:val="none"/>
      <w:pStyle w:val="Heading5"/>
      <w:lvlText w:val=""/>
      <w:lvlJc w:val="left"/>
      <w:pPr>
        <w:tabs>
          <w:tab w:val="num" w:pos="1008"/>
        </w:tabs>
        <w:ind w:left="1008" w:hanging="1008"/>
      </w:pPr>
      <w:rPr>
        <w:rFonts w:hint="default"/>
      </w:rPr>
    </w:lvl>
    <w:lvl w:ilvl="5">
      <w:start w:val="1"/>
      <w:numFmt w:val="none"/>
      <w:pStyle w:val="Heading6"/>
      <w:lvlText w:val=""/>
      <w:lvlJc w:val="left"/>
      <w:pPr>
        <w:tabs>
          <w:tab w:val="num" w:pos="1152"/>
        </w:tabs>
        <w:ind w:left="1152" w:hanging="1152"/>
      </w:pPr>
      <w:rPr>
        <w:rFonts w:hint="default"/>
      </w:rPr>
    </w:lvl>
    <w:lvl w:ilvl="6">
      <w:start w:val="1"/>
      <w:numFmt w:val="none"/>
      <w:pStyle w:val="Heading7"/>
      <w:lvlText w:val=""/>
      <w:lvlJc w:val="left"/>
      <w:pPr>
        <w:tabs>
          <w:tab w:val="num" w:pos="1296"/>
        </w:tabs>
        <w:ind w:left="1296" w:hanging="1296"/>
      </w:pPr>
      <w:rPr>
        <w:rFonts w:hint="default"/>
      </w:rPr>
    </w:lvl>
    <w:lvl w:ilvl="7">
      <w:start w:val="1"/>
      <w:numFmt w:val="none"/>
      <w:pStyle w:val="Heading8"/>
      <w:lvlText w:val=""/>
      <w:lvlJc w:val="left"/>
      <w:pPr>
        <w:tabs>
          <w:tab w:val="num" w:pos="1440"/>
        </w:tabs>
        <w:ind w:left="1440" w:hanging="1440"/>
      </w:pPr>
      <w:rPr>
        <w:rFonts w:hint="default"/>
      </w:rPr>
    </w:lvl>
    <w:lvl w:ilvl="8">
      <w:start w:val="1"/>
      <w:numFmt w:val="none"/>
      <w:pStyle w:val="Heading9"/>
      <w:lvlText w:val=""/>
      <w:lvlJc w:val="left"/>
      <w:pPr>
        <w:tabs>
          <w:tab w:val="num" w:pos="1584"/>
        </w:tabs>
        <w:ind w:left="1584" w:hanging="1584"/>
      </w:pPr>
      <w:rPr>
        <w:rFonts w:hint="default"/>
      </w:rPr>
    </w:lvl>
  </w:abstractNum>
  <w:abstractNum w:abstractNumId="4" w15:restartNumberingAfterBreak="0">
    <w:nsid w:val="4347411B"/>
    <w:multiLevelType w:val="hybridMultilevel"/>
    <w:tmpl w:val="BFAA9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C0F0F91"/>
    <w:multiLevelType w:val="hybridMultilevel"/>
    <w:tmpl w:val="C7E2CC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506F7858"/>
    <w:multiLevelType w:val="hybridMultilevel"/>
    <w:tmpl w:val="51325D68"/>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15:restartNumberingAfterBreak="0">
    <w:nsid w:val="77F307BC"/>
    <w:multiLevelType w:val="hybridMultilevel"/>
    <w:tmpl w:val="CE5AD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5"/>
  </w:num>
  <w:num w:numId="4">
    <w:abstractNumId w:val="7"/>
  </w:num>
  <w:num w:numId="5">
    <w:abstractNumId w:val="2"/>
  </w:num>
  <w:num w:numId="6">
    <w:abstractNumId w:val="6"/>
  </w:num>
  <w:num w:numId="7">
    <w:abstractNumId w:val="0"/>
  </w:num>
  <w:num w:numId="8">
    <w:abstractNumId w:val="4"/>
  </w:num>
  <w:num w:numId="9">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10"/>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mailMerge>
  <w:defaultTabStop w:val="720"/>
  <w:drawingGridHorizontalSpacing w:val="110"/>
  <w:displayHorizontalDrawingGridEvery w:val="2"/>
  <w:noPunctuationKerning/>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E73F0"/>
    <w:rsid w:val="00002E9D"/>
    <w:rsid w:val="00003B67"/>
    <w:rsid w:val="000138C9"/>
    <w:rsid w:val="00013F07"/>
    <w:rsid w:val="00017B1C"/>
    <w:rsid w:val="00020F40"/>
    <w:rsid w:val="00024DEE"/>
    <w:rsid w:val="000255A7"/>
    <w:rsid w:val="00026370"/>
    <w:rsid w:val="000264A8"/>
    <w:rsid w:val="00026718"/>
    <w:rsid w:val="00026CB0"/>
    <w:rsid w:val="0003534A"/>
    <w:rsid w:val="000405FE"/>
    <w:rsid w:val="000410DC"/>
    <w:rsid w:val="000413F5"/>
    <w:rsid w:val="000451D8"/>
    <w:rsid w:val="0004546C"/>
    <w:rsid w:val="00045B8F"/>
    <w:rsid w:val="000472E7"/>
    <w:rsid w:val="00050620"/>
    <w:rsid w:val="0005105A"/>
    <w:rsid w:val="00052503"/>
    <w:rsid w:val="00052D0F"/>
    <w:rsid w:val="000531A9"/>
    <w:rsid w:val="00053EB1"/>
    <w:rsid w:val="00056171"/>
    <w:rsid w:val="000573D2"/>
    <w:rsid w:val="000579D3"/>
    <w:rsid w:val="000609C4"/>
    <w:rsid w:val="00064F7F"/>
    <w:rsid w:val="00067ED8"/>
    <w:rsid w:val="000704F8"/>
    <w:rsid w:val="00075CD8"/>
    <w:rsid w:val="00080598"/>
    <w:rsid w:val="00081C42"/>
    <w:rsid w:val="00085D66"/>
    <w:rsid w:val="0008791E"/>
    <w:rsid w:val="000924C8"/>
    <w:rsid w:val="000A0236"/>
    <w:rsid w:val="000A27F5"/>
    <w:rsid w:val="000A3222"/>
    <w:rsid w:val="000A7736"/>
    <w:rsid w:val="000A77B3"/>
    <w:rsid w:val="000B1352"/>
    <w:rsid w:val="000B4EF7"/>
    <w:rsid w:val="000B5683"/>
    <w:rsid w:val="000B5F37"/>
    <w:rsid w:val="000C12AB"/>
    <w:rsid w:val="000C2D88"/>
    <w:rsid w:val="000C724E"/>
    <w:rsid w:val="000D46B2"/>
    <w:rsid w:val="000D4832"/>
    <w:rsid w:val="000D4915"/>
    <w:rsid w:val="000D6821"/>
    <w:rsid w:val="000D6CCC"/>
    <w:rsid w:val="000D6F9E"/>
    <w:rsid w:val="000E0CEA"/>
    <w:rsid w:val="000E1C08"/>
    <w:rsid w:val="000E3893"/>
    <w:rsid w:val="000E3A04"/>
    <w:rsid w:val="000E7B1C"/>
    <w:rsid w:val="000F1897"/>
    <w:rsid w:val="000F27FE"/>
    <w:rsid w:val="000F483C"/>
    <w:rsid w:val="00104C35"/>
    <w:rsid w:val="001056BF"/>
    <w:rsid w:val="0011250E"/>
    <w:rsid w:val="001126C2"/>
    <w:rsid w:val="00125EA0"/>
    <w:rsid w:val="00134874"/>
    <w:rsid w:val="00135519"/>
    <w:rsid w:val="0013565B"/>
    <w:rsid w:val="001369A2"/>
    <w:rsid w:val="00140C30"/>
    <w:rsid w:val="00143240"/>
    <w:rsid w:val="00145113"/>
    <w:rsid w:val="00145A08"/>
    <w:rsid w:val="00150C54"/>
    <w:rsid w:val="00150E1B"/>
    <w:rsid w:val="00154D9C"/>
    <w:rsid w:val="0015518A"/>
    <w:rsid w:val="00157E1D"/>
    <w:rsid w:val="00160081"/>
    <w:rsid w:val="001659E3"/>
    <w:rsid w:val="0016626A"/>
    <w:rsid w:val="00167322"/>
    <w:rsid w:val="00170000"/>
    <w:rsid w:val="00171610"/>
    <w:rsid w:val="00173CCF"/>
    <w:rsid w:val="001748B3"/>
    <w:rsid w:val="00181D4B"/>
    <w:rsid w:val="001827F3"/>
    <w:rsid w:val="0018703D"/>
    <w:rsid w:val="0018792F"/>
    <w:rsid w:val="00195C1D"/>
    <w:rsid w:val="001A222C"/>
    <w:rsid w:val="001A368B"/>
    <w:rsid w:val="001A52C5"/>
    <w:rsid w:val="001B17CC"/>
    <w:rsid w:val="001B3843"/>
    <w:rsid w:val="001B6004"/>
    <w:rsid w:val="001C04BC"/>
    <w:rsid w:val="001C2391"/>
    <w:rsid w:val="001C399A"/>
    <w:rsid w:val="001D1651"/>
    <w:rsid w:val="001D16A6"/>
    <w:rsid w:val="001D1B26"/>
    <w:rsid w:val="001D3AA1"/>
    <w:rsid w:val="001D6BF1"/>
    <w:rsid w:val="001E080B"/>
    <w:rsid w:val="001E1E15"/>
    <w:rsid w:val="001F0156"/>
    <w:rsid w:val="001F20D9"/>
    <w:rsid w:val="001F3FF4"/>
    <w:rsid w:val="001F4014"/>
    <w:rsid w:val="0020024C"/>
    <w:rsid w:val="0020236E"/>
    <w:rsid w:val="00206C7F"/>
    <w:rsid w:val="002101EA"/>
    <w:rsid w:val="002149BE"/>
    <w:rsid w:val="00214A01"/>
    <w:rsid w:val="0021540B"/>
    <w:rsid w:val="00215BC4"/>
    <w:rsid w:val="00217ED7"/>
    <w:rsid w:val="00221B0C"/>
    <w:rsid w:val="00224CEE"/>
    <w:rsid w:val="00227A45"/>
    <w:rsid w:val="00227FAA"/>
    <w:rsid w:val="00233330"/>
    <w:rsid w:val="00233C07"/>
    <w:rsid w:val="00236AC7"/>
    <w:rsid w:val="002377D9"/>
    <w:rsid w:val="00237F8A"/>
    <w:rsid w:val="00241284"/>
    <w:rsid w:val="002461F1"/>
    <w:rsid w:val="0024786A"/>
    <w:rsid w:val="0025028C"/>
    <w:rsid w:val="00250984"/>
    <w:rsid w:val="00252E37"/>
    <w:rsid w:val="00254165"/>
    <w:rsid w:val="00255D50"/>
    <w:rsid w:val="002565FE"/>
    <w:rsid w:val="00257A0D"/>
    <w:rsid w:val="002600A9"/>
    <w:rsid w:val="002610C8"/>
    <w:rsid w:val="00262F1C"/>
    <w:rsid w:val="00264651"/>
    <w:rsid w:val="00267880"/>
    <w:rsid w:val="002702B2"/>
    <w:rsid w:val="002727C8"/>
    <w:rsid w:val="00273AB3"/>
    <w:rsid w:val="00273AF7"/>
    <w:rsid w:val="00274103"/>
    <w:rsid w:val="00274A01"/>
    <w:rsid w:val="00281CD5"/>
    <w:rsid w:val="00282158"/>
    <w:rsid w:val="002822C1"/>
    <w:rsid w:val="0028459E"/>
    <w:rsid w:val="002866F6"/>
    <w:rsid w:val="00287FC1"/>
    <w:rsid w:val="00291CAF"/>
    <w:rsid w:val="002925B6"/>
    <w:rsid w:val="00295165"/>
    <w:rsid w:val="002977C6"/>
    <w:rsid w:val="00297A2E"/>
    <w:rsid w:val="00297F24"/>
    <w:rsid w:val="002A0645"/>
    <w:rsid w:val="002A0ECD"/>
    <w:rsid w:val="002A2C2B"/>
    <w:rsid w:val="002A2EB1"/>
    <w:rsid w:val="002A40E7"/>
    <w:rsid w:val="002A4ABD"/>
    <w:rsid w:val="002A5671"/>
    <w:rsid w:val="002A6120"/>
    <w:rsid w:val="002B2405"/>
    <w:rsid w:val="002B58B9"/>
    <w:rsid w:val="002B6371"/>
    <w:rsid w:val="002B6F73"/>
    <w:rsid w:val="002B6FE1"/>
    <w:rsid w:val="002C0450"/>
    <w:rsid w:val="002D2B77"/>
    <w:rsid w:val="002D35F9"/>
    <w:rsid w:val="002D4742"/>
    <w:rsid w:val="002D65C3"/>
    <w:rsid w:val="002D74D5"/>
    <w:rsid w:val="002E0BE6"/>
    <w:rsid w:val="002E0C6F"/>
    <w:rsid w:val="002E433C"/>
    <w:rsid w:val="002E6E79"/>
    <w:rsid w:val="002E77AF"/>
    <w:rsid w:val="002F1A21"/>
    <w:rsid w:val="002F2A4D"/>
    <w:rsid w:val="002F2D6C"/>
    <w:rsid w:val="002F4328"/>
    <w:rsid w:val="002F4A63"/>
    <w:rsid w:val="002F516D"/>
    <w:rsid w:val="002F5EDF"/>
    <w:rsid w:val="002F6D23"/>
    <w:rsid w:val="002F7594"/>
    <w:rsid w:val="002F7AD3"/>
    <w:rsid w:val="003011A8"/>
    <w:rsid w:val="003028D9"/>
    <w:rsid w:val="00303568"/>
    <w:rsid w:val="00304281"/>
    <w:rsid w:val="00304A65"/>
    <w:rsid w:val="00305142"/>
    <w:rsid w:val="00307C2F"/>
    <w:rsid w:val="003109AC"/>
    <w:rsid w:val="00313AED"/>
    <w:rsid w:val="003144A0"/>
    <w:rsid w:val="00331633"/>
    <w:rsid w:val="00333AD5"/>
    <w:rsid w:val="00342883"/>
    <w:rsid w:val="00342F60"/>
    <w:rsid w:val="00344195"/>
    <w:rsid w:val="00344E59"/>
    <w:rsid w:val="00352097"/>
    <w:rsid w:val="00353CA7"/>
    <w:rsid w:val="003623B7"/>
    <w:rsid w:val="00362411"/>
    <w:rsid w:val="00362E93"/>
    <w:rsid w:val="00363F49"/>
    <w:rsid w:val="003644C9"/>
    <w:rsid w:val="003662C1"/>
    <w:rsid w:val="00373C54"/>
    <w:rsid w:val="003742F2"/>
    <w:rsid w:val="00380B49"/>
    <w:rsid w:val="00385816"/>
    <w:rsid w:val="00386467"/>
    <w:rsid w:val="00397F6F"/>
    <w:rsid w:val="003A4257"/>
    <w:rsid w:val="003B1052"/>
    <w:rsid w:val="003B1DBC"/>
    <w:rsid w:val="003B409A"/>
    <w:rsid w:val="003B5A90"/>
    <w:rsid w:val="003C0795"/>
    <w:rsid w:val="003C1AC4"/>
    <w:rsid w:val="003C28F4"/>
    <w:rsid w:val="003D4DC7"/>
    <w:rsid w:val="003D7930"/>
    <w:rsid w:val="003E1208"/>
    <w:rsid w:val="003E2BE4"/>
    <w:rsid w:val="003E5D20"/>
    <w:rsid w:val="003E6771"/>
    <w:rsid w:val="003E692C"/>
    <w:rsid w:val="003F0BDD"/>
    <w:rsid w:val="003F39D1"/>
    <w:rsid w:val="003F43CA"/>
    <w:rsid w:val="003F4AD2"/>
    <w:rsid w:val="00400742"/>
    <w:rsid w:val="004009CB"/>
    <w:rsid w:val="00400BEE"/>
    <w:rsid w:val="00402C1B"/>
    <w:rsid w:val="004039DD"/>
    <w:rsid w:val="004049B9"/>
    <w:rsid w:val="00410908"/>
    <w:rsid w:val="00410C47"/>
    <w:rsid w:val="004121B1"/>
    <w:rsid w:val="004131EB"/>
    <w:rsid w:val="00413383"/>
    <w:rsid w:val="00414628"/>
    <w:rsid w:val="00414C63"/>
    <w:rsid w:val="00420E21"/>
    <w:rsid w:val="00420F33"/>
    <w:rsid w:val="0042162D"/>
    <w:rsid w:val="0042163F"/>
    <w:rsid w:val="00423976"/>
    <w:rsid w:val="0042724A"/>
    <w:rsid w:val="00430B6D"/>
    <w:rsid w:val="004319CE"/>
    <w:rsid w:val="004320B1"/>
    <w:rsid w:val="00434BB9"/>
    <w:rsid w:val="004379EA"/>
    <w:rsid w:val="00443287"/>
    <w:rsid w:val="0044361F"/>
    <w:rsid w:val="0044451D"/>
    <w:rsid w:val="0044769C"/>
    <w:rsid w:val="004500D0"/>
    <w:rsid w:val="00450102"/>
    <w:rsid w:val="004503B5"/>
    <w:rsid w:val="00451683"/>
    <w:rsid w:val="00453AE9"/>
    <w:rsid w:val="00457F0F"/>
    <w:rsid w:val="00460A86"/>
    <w:rsid w:val="00461AAC"/>
    <w:rsid w:val="00461D11"/>
    <w:rsid w:val="00462732"/>
    <w:rsid w:val="00463BE8"/>
    <w:rsid w:val="00466A55"/>
    <w:rsid w:val="00467570"/>
    <w:rsid w:val="0047481D"/>
    <w:rsid w:val="0047605F"/>
    <w:rsid w:val="00483561"/>
    <w:rsid w:val="00483907"/>
    <w:rsid w:val="00487A2D"/>
    <w:rsid w:val="00487B89"/>
    <w:rsid w:val="0049146F"/>
    <w:rsid w:val="004934CA"/>
    <w:rsid w:val="00496074"/>
    <w:rsid w:val="004A2033"/>
    <w:rsid w:val="004A2A18"/>
    <w:rsid w:val="004A35AB"/>
    <w:rsid w:val="004A65D4"/>
    <w:rsid w:val="004B0FBF"/>
    <w:rsid w:val="004B20E7"/>
    <w:rsid w:val="004B2A69"/>
    <w:rsid w:val="004B57F1"/>
    <w:rsid w:val="004B59A1"/>
    <w:rsid w:val="004C0780"/>
    <w:rsid w:val="004C2814"/>
    <w:rsid w:val="004C6B38"/>
    <w:rsid w:val="004E1047"/>
    <w:rsid w:val="004E12DD"/>
    <w:rsid w:val="004E59DC"/>
    <w:rsid w:val="004F103F"/>
    <w:rsid w:val="004F4583"/>
    <w:rsid w:val="004F6778"/>
    <w:rsid w:val="00500D89"/>
    <w:rsid w:val="005028CD"/>
    <w:rsid w:val="005054CD"/>
    <w:rsid w:val="00507227"/>
    <w:rsid w:val="005147A5"/>
    <w:rsid w:val="00524256"/>
    <w:rsid w:val="00526E97"/>
    <w:rsid w:val="0052748E"/>
    <w:rsid w:val="0053096C"/>
    <w:rsid w:val="00530D74"/>
    <w:rsid w:val="00532B0D"/>
    <w:rsid w:val="00535FE7"/>
    <w:rsid w:val="005452BE"/>
    <w:rsid w:val="005464D2"/>
    <w:rsid w:val="00547FF3"/>
    <w:rsid w:val="00550459"/>
    <w:rsid w:val="00551E9A"/>
    <w:rsid w:val="005536A7"/>
    <w:rsid w:val="00553ABF"/>
    <w:rsid w:val="00557589"/>
    <w:rsid w:val="005613B7"/>
    <w:rsid w:val="00563A32"/>
    <w:rsid w:val="00565070"/>
    <w:rsid w:val="005674EC"/>
    <w:rsid w:val="00567DE9"/>
    <w:rsid w:val="00570B33"/>
    <w:rsid w:val="00572A7B"/>
    <w:rsid w:val="005746D8"/>
    <w:rsid w:val="00575115"/>
    <w:rsid w:val="00576D7F"/>
    <w:rsid w:val="005777E0"/>
    <w:rsid w:val="00581421"/>
    <w:rsid w:val="00582A74"/>
    <w:rsid w:val="00583157"/>
    <w:rsid w:val="005833DE"/>
    <w:rsid w:val="005852E7"/>
    <w:rsid w:val="005859D4"/>
    <w:rsid w:val="00591158"/>
    <w:rsid w:val="00592DB9"/>
    <w:rsid w:val="00595246"/>
    <w:rsid w:val="00597172"/>
    <w:rsid w:val="005A01D8"/>
    <w:rsid w:val="005A0716"/>
    <w:rsid w:val="005A1CD2"/>
    <w:rsid w:val="005A22D2"/>
    <w:rsid w:val="005A245C"/>
    <w:rsid w:val="005A45D9"/>
    <w:rsid w:val="005A7512"/>
    <w:rsid w:val="005B0B83"/>
    <w:rsid w:val="005B169F"/>
    <w:rsid w:val="005B78EE"/>
    <w:rsid w:val="005C0743"/>
    <w:rsid w:val="005C3097"/>
    <w:rsid w:val="005C3C84"/>
    <w:rsid w:val="005C5CA4"/>
    <w:rsid w:val="005D20E4"/>
    <w:rsid w:val="005D5E69"/>
    <w:rsid w:val="005D5FFC"/>
    <w:rsid w:val="005E0402"/>
    <w:rsid w:val="005E11EF"/>
    <w:rsid w:val="005E620A"/>
    <w:rsid w:val="005E6CC2"/>
    <w:rsid w:val="005E747D"/>
    <w:rsid w:val="005F12A4"/>
    <w:rsid w:val="005F3BE2"/>
    <w:rsid w:val="00601ECE"/>
    <w:rsid w:val="006030E0"/>
    <w:rsid w:val="00606FEA"/>
    <w:rsid w:val="0061586A"/>
    <w:rsid w:val="00615971"/>
    <w:rsid w:val="00616CB6"/>
    <w:rsid w:val="00616F90"/>
    <w:rsid w:val="00617F39"/>
    <w:rsid w:val="00626E34"/>
    <w:rsid w:val="00633511"/>
    <w:rsid w:val="00634750"/>
    <w:rsid w:val="00653263"/>
    <w:rsid w:val="00653570"/>
    <w:rsid w:val="00653E8A"/>
    <w:rsid w:val="00654D19"/>
    <w:rsid w:val="006603B8"/>
    <w:rsid w:val="006612B8"/>
    <w:rsid w:val="00661B9F"/>
    <w:rsid w:val="00662E11"/>
    <w:rsid w:val="00667AAE"/>
    <w:rsid w:val="006714DC"/>
    <w:rsid w:val="00672E62"/>
    <w:rsid w:val="00673619"/>
    <w:rsid w:val="00674EA9"/>
    <w:rsid w:val="00680A12"/>
    <w:rsid w:val="00681E36"/>
    <w:rsid w:val="0068527A"/>
    <w:rsid w:val="006872D9"/>
    <w:rsid w:val="00687C74"/>
    <w:rsid w:val="00690AEC"/>
    <w:rsid w:val="006A05BE"/>
    <w:rsid w:val="006A0F0B"/>
    <w:rsid w:val="006A147C"/>
    <w:rsid w:val="006A2C1C"/>
    <w:rsid w:val="006A3859"/>
    <w:rsid w:val="006A3F27"/>
    <w:rsid w:val="006A487B"/>
    <w:rsid w:val="006B2542"/>
    <w:rsid w:val="006B3562"/>
    <w:rsid w:val="006B65CC"/>
    <w:rsid w:val="006C3DB2"/>
    <w:rsid w:val="006D25A0"/>
    <w:rsid w:val="006D2A37"/>
    <w:rsid w:val="006D63CF"/>
    <w:rsid w:val="006D6685"/>
    <w:rsid w:val="006D6B7B"/>
    <w:rsid w:val="006D6C9D"/>
    <w:rsid w:val="006E1868"/>
    <w:rsid w:val="006E20C7"/>
    <w:rsid w:val="006E389D"/>
    <w:rsid w:val="006E4CF4"/>
    <w:rsid w:val="006E73F0"/>
    <w:rsid w:val="006F0488"/>
    <w:rsid w:val="006F5041"/>
    <w:rsid w:val="006F505D"/>
    <w:rsid w:val="006F53A1"/>
    <w:rsid w:val="006F6202"/>
    <w:rsid w:val="00702049"/>
    <w:rsid w:val="00702F5B"/>
    <w:rsid w:val="00703A17"/>
    <w:rsid w:val="00706125"/>
    <w:rsid w:val="0071108F"/>
    <w:rsid w:val="007124BD"/>
    <w:rsid w:val="00712559"/>
    <w:rsid w:val="00712CE7"/>
    <w:rsid w:val="00713AC1"/>
    <w:rsid w:val="0071746A"/>
    <w:rsid w:val="00721BE3"/>
    <w:rsid w:val="00735176"/>
    <w:rsid w:val="007358D0"/>
    <w:rsid w:val="00735D69"/>
    <w:rsid w:val="0073624E"/>
    <w:rsid w:val="0073732B"/>
    <w:rsid w:val="00743E46"/>
    <w:rsid w:val="00747404"/>
    <w:rsid w:val="00750B7A"/>
    <w:rsid w:val="007513A9"/>
    <w:rsid w:val="00753A99"/>
    <w:rsid w:val="00761501"/>
    <w:rsid w:val="00771780"/>
    <w:rsid w:val="00772A47"/>
    <w:rsid w:val="0077332A"/>
    <w:rsid w:val="00774ADB"/>
    <w:rsid w:val="0077578C"/>
    <w:rsid w:val="007763FC"/>
    <w:rsid w:val="00781E30"/>
    <w:rsid w:val="0078224E"/>
    <w:rsid w:val="00782CEA"/>
    <w:rsid w:val="007832FC"/>
    <w:rsid w:val="00784361"/>
    <w:rsid w:val="00785319"/>
    <w:rsid w:val="00786822"/>
    <w:rsid w:val="00791D47"/>
    <w:rsid w:val="00797AA4"/>
    <w:rsid w:val="007A1D46"/>
    <w:rsid w:val="007B11D2"/>
    <w:rsid w:val="007B1D6C"/>
    <w:rsid w:val="007B34D6"/>
    <w:rsid w:val="007B3F59"/>
    <w:rsid w:val="007B474B"/>
    <w:rsid w:val="007B6A34"/>
    <w:rsid w:val="007B71C4"/>
    <w:rsid w:val="007C1C99"/>
    <w:rsid w:val="007C7E9E"/>
    <w:rsid w:val="007D0B8B"/>
    <w:rsid w:val="007D523F"/>
    <w:rsid w:val="007E0749"/>
    <w:rsid w:val="007E081D"/>
    <w:rsid w:val="007E1B9D"/>
    <w:rsid w:val="007E318C"/>
    <w:rsid w:val="007E547A"/>
    <w:rsid w:val="007E57F9"/>
    <w:rsid w:val="007E5F2D"/>
    <w:rsid w:val="007E7785"/>
    <w:rsid w:val="007E7AE3"/>
    <w:rsid w:val="007F4015"/>
    <w:rsid w:val="00804352"/>
    <w:rsid w:val="00806FB9"/>
    <w:rsid w:val="00810E2A"/>
    <w:rsid w:val="008253B0"/>
    <w:rsid w:val="00825B38"/>
    <w:rsid w:val="0082635B"/>
    <w:rsid w:val="00826823"/>
    <w:rsid w:val="00827ED3"/>
    <w:rsid w:val="0083058A"/>
    <w:rsid w:val="00830CB8"/>
    <w:rsid w:val="008367E4"/>
    <w:rsid w:val="00836D0D"/>
    <w:rsid w:val="008374C5"/>
    <w:rsid w:val="00837907"/>
    <w:rsid w:val="0084184A"/>
    <w:rsid w:val="008425F5"/>
    <w:rsid w:val="00842C90"/>
    <w:rsid w:val="00844EF7"/>
    <w:rsid w:val="00845B21"/>
    <w:rsid w:val="00847D81"/>
    <w:rsid w:val="008500C5"/>
    <w:rsid w:val="00852377"/>
    <w:rsid w:val="00855543"/>
    <w:rsid w:val="0085555B"/>
    <w:rsid w:val="00856320"/>
    <w:rsid w:val="0086181E"/>
    <w:rsid w:val="00864A5E"/>
    <w:rsid w:val="00864DE5"/>
    <w:rsid w:val="0086735D"/>
    <w:rsid w:val="0087360E"/>
    <w:rsid w:val="008767BA"/>
    <w:rsid w:val="00877E04"/>
    <w:rsid w:val="00881532"/>
    <w:rsid w:val="0088211C"/>
    <w:rsid w:val="008838CD"/>
    <w:rsid w:val="0088647D"/>
    <w:rsid w:val="0088770E"/>
    <w:rsid w:val="00887F4F"/>
    <w:rsid w:val="0089018C"/>
    <w:rsid w:val="008942FF"/>
    <w:rsid w:val="00897855"/>
    <w:rsid w:val="008A3ECD"/>
    <w:rsid w:val="008A5F6C"/>
    <w:rsid w:val="008A6C2B"/>
    <w:rsid w:val="008A7362"/>
    <w:rsid w:val="008B5AAC"/>
    <w:rsid w:val="008B647F"/>
    <w:rsid w:val="008C2F06"/>
    <w:rsid w:val="008C4B95"/>
    <w:rsid w:val="008C6066"/>
    <w:rsid w:val="008C6ECB"/>
    <w:rsid w:val="008C77FC"/>
    <w:rsid w:val="008D103D"/>
    <w:rsid w:val="008D1965"/>
    <w:rsid w:val="008D749E"/>
    <w:rsid w:val="008E0245"/>
    <w:rsid w:val="008E1370"/>
    <w:rsid w:val="008E385E"/>
    <w:rsid w:val="008E7609"/>
    <w:rsid w:val="008F143A"/>
    <w:rsid w:val="008F6E7A"/>
    <w:rsid w:val="008F74B0"/>
    <w:rsid w:val="00901061"/>
    <w:rsid w:val="00902531"/>
    <w:rsid w:val="00903A21"/>
    <w:rsid w:val="0090642B"/>
    <w:rsid w:val="00910E4B"/>
    <w:rsid w:val="009112D5"/>
    <w:rsid w:val="00911846"/>
    <w:rsid w:val="00912C7B"/>
    <w:rsid w:val="00916D56"/>
    <w:rsid w:val="0092026C"/>
    <w:rsid w:val="00920E03"/>
    <w:rsid w:val="009212DF"/>
    <w:rsid w:val="009231FF"/>
    <w:rsid w:val="009268EC"/>
    <w:rsid w:val="00932110"/>
    <w:rsid w:val="00933BEB"/>
    <w:rsid w:val="00936042"/>
    <w:rsid w:val="00941839"/>
    <w:rsid w:val="00941C4E"/>
    <w:rsid w:val="009435C8"/>
    <w:rsid w:val="00943DC4"/>
    <w:rsid w:val="009456EE"/>
    <w:rsid w:val="009457ED"/>
    <w:rsid w:val="00945AC1"/>
    <w:rsid w:val="0094675D"/>
    <w:rsid w:val="00951E8B"/>
    <w:rsid w:val="009539E4"/>
    <w:rsid w:val="00956175"/>
    <w:rsid w:val="009565A8"/>
    <w:rsid w:val="009617A1"/>
    <w:rsid w:val="00961E9F"/>
    <w:rsid w:val="0096202B"/>
    <w:rsid w:val="00963822"/>
    <w:rsid w:val="00965377"/>
    <w:rsid w:val="00966533"/>
    <w:rsid w:val="00967736"/>
    <w:rsid w:val="009732CC"/>
    <w:rsid w:val="00977F0A"/>
    <w:rsid w:val="00980090"/>
    <w:rsid w:val="0098087D"/>
    <w:rsid w:val="00980890"/>
    <w:rsid w:val="0098427B"/>
    <w:rsid w:val="00985044"/>
    <w:rsid w:val="0098512B"/>
    <w:rsid w:val="009868BA"/>
    <w:rsid w:val="00986C33"/>
    <w:rsid w:val="00987E03"/>
    <w:rsid w:val="00990066"/>
    <w:rsid w:val="00990FDB"/>
    <w:rsid w:val="009920C6"/>
    <w:rsid w:val="00992F13"/>
    <w:rsid w:val="009960CA"/>
    <w:rsid w:val="00996222"/>
    <w:rsid w:val="00997596"/>
    <w:rsid w:val="009A0BA0"/>
    <w:rsid w:val="009A2600"/>
    <w:rsid w:val="009A377F"/>
    <w:rsid w:val="009A48E5"/>
    <w:rsid w:val="009A5391"/>
    <w:rsid w:val="009A7ACE"/>
    <w:rsid w:val="009B5345"/>
    <w:rsid w:val="009B7735"/>
    <w:rsid w:val="009B7BBD"/>
    <w:rsid w:val="009C189C"/>
    <w:rsid w:val="009C27A5"/>
    <w:rsid w:val="009C3562"/>
    <w:rsid w:val="009D0FE0"/>
    <w:rsid w:val="009D2FFE"/>
    <w:rsid w:val="009D6C9A"/>
    <w:rsid w:val="009D7807"/>
    <w:rsid w:val="009E2947"/>
    <w:rsid w:val="009E369D"/>
    <w:rsid w:val="009E4A86"/>
    <w:rsid w:val="009F1F85"/>
    <w:rsid w:val="009F2365"/>
    <w:rsid w:val="009F2A77"/>
    <w:rsid w:val="009F2AB9"/>
    <w:rsid w:val="009F49A8"/>
    <w:rsid w:val="009F5C17"/>
    <w:rsid w:val="009F7520"/>
    <w:rsid w:val="00A006C7"/>
    <w:rsid w:val="00A02913"/>
    <w:rsid w:val="00A03A3F"/>
    <w:rsid w:val="00A03EA1"/>
    <w:rsid w:val="00A05693"/>
    <w:rsid w:val="00A12953"/>
    <w:rsid w:val="00A14877"/>
    <w:rsid w:val="00A15BF3"/>
    <w:rsid w:val="00A16218"/>
    <w:rsid w:val="00A16C9A"/>
    <w:rsid w:val="00A24BF2"/>
    <w:rsid w:val="00A25D58"/>
    <w:rsid w:val="00A260E1"/>
    <w:rsid w:val="00A2785D"/>
    <w:rsid w:val="00A30546"/>
    <w:rsid w:val="00A3265B"/>
    <w:rsid w:val="00A35B34"/>
    <w:rsid w:val="00A37D14"/>
    <w:rsid w:val="00A4063E"/>
    <w:rsid w:val="00A407A2"/>
    <w:rsid w:val="00A41DA3"/>
    <w:rsid w:val="00A43D4E"/>
    <w:rsid w:val="00A50454"/>
    <w:rsid w:val="00A50654"/>
    <w:rsid w:val="00A54F2F"/>
    <w:rsid w:val="00A61DB3"/>
    <w:rsid w:val="00A628B2"/>
    <w:rsid w:val="00A64C3F"/>
    <w:rsid w:val="00A64ED0"/>
    <w:rsid w:val="00A6629C"/>
    <w:rsid w:val="00A66F42"/>
    <w:rsid w:val="00A709BD"/>
    <w:rsid w:val="00A70FE1"/>
    <w:rsid w:val="00A7771E"/>
    <w:rsid w:val="00A90501"/>
    <w:rsid w:val="00A90BC1"/>
    <w:rsid w:val="00A92C75"/>
    <w:rsid w:val="00A97A2B"/>
    <w:rsid w:val="00AA2D9C"/>
    <w:rsid w:val="00AA3080"/>
    <w:rsid w:val="00AA5CD6"/>
    <w:rsid w:val="00AA6F1E"/>
    <w:rsid w:val="00AA6F73"/>
    <w:rsid w:val="00AB0B43"/>
    <w:rsid w:val="00AB6D6F"/>
    <w:rsid w:val="00AC0251"/>
    <w:rsid w:val="00AC266D"/>
    <w:rsid w:val="00AD1016"/>
    <w:rsid w:val="00AD46A9"/>
    <w:rsid w:val="00AD59A8"/>
    <w:rsid w:val="00AE0D80"/>
    <w:rsid w:val="00AE32E6"/>
    <w:rsid w:val="00AE5C8D"/>
    <w:rsid w:val="00AE7253"/>
    <w:rsid w:val="00AE733F"/>
    <w:rsid w:val="00AE75A4"/>
    <w:rsid w:val="00AE7C5D"/>
    <w:rsid w:val="00AF124B"/>
    <w:rsid w:val="00AF54EF"/>
    <w:rsid w:val="00AF63D3"/>
    <w:rsid w:val="00AF65F2"/>
    <w:rsid w:val="00AF7CD1"/>
    <w:rsid w:val="00B00CC2"/>
    <w:rsid w:val="00B029EB"/>
    <w:rsid w:val="00B05B0E"/>
    <w:rsid w:val="00B072D2"/>
    <w:rsid w:val="00B119BE"/>
    <w:rsid w:val="00B21B01"/>
    <w:rsid w:val="00B22C4E"/>
    <w:rsid w:val="00B236DA"/>
    <w:rsid w:val="00B23966"/>
    <w:rsid w:val="00B23A60"/>
    <w:rsid w:val="00B244C3"/>
    <w:rsid w:val="00B249AA"/>
    <w:rsid w:val="00B249CB"/>
    <w:rsid w:val="00B24A2C"/>
    <w:rsid w:val="00B25862"/>
    <w:rsid w:val="00B26083"/>
    <w:rsid w:val="00B2752C"/>
    <w:rsid w:val="00B3054D"/>
    <w:rsid w:val="00B33248"/>
    <w:rsid w:val="00B36994"/>
    <w:rsid w:val="00B46035"/>
    <w:rsid w:val="00B51DBB"/>
    <w:rsid w:val="00B536D2"/>
    <w:rsid w:val="00B54406"/>
    <w:rsid w:val="00B57688"/>
    <w:rsid w:val="00B622D7"/>
    <w:rsid w:val="00B64836"/>
    <w:rsid w:val="00B65478"/>
    <w:rsid w:val="00B67196"/>
    <w:rsid w:val="00B71885"/>
    <w:rsid w:val="00B83AC4"/>
    <w:rsid w:val="00B84DBE"/>
    <w:rsid w:val="00B86B04"/>
    <w:rsid w:val="00B86BEA"/>
    <w:rsid w:val="00B86F07"/>
    <w:rsid w:val="00B86FEF"/>
    <w:rsid w:val="00B875A2"/>
    <w:rsid w:val="00B9070C"/>
    <w:rsid w:val="00B94823"/>
    <w:rsid w:val="00B96E98"/>
    <w:rsid w:val="00B973B2"/>
    <w:rsid w:val="00B97DB1"/>
    <w:rsid w:val="00BA04AB"/>
    <w:rsid w:val="00BA14D5"/>
    <w:rsid w:val="00BA293E"/>
    <w:rsid w:val="00BA39CF"/>
    <w:rsid w:val="00BA5BD8"/>
    <w:rsid w:val="00BA5C69"/>
    <w:rsid w:val="00BA67B6"/>
    <w:rsid w:val="00BA67DD"/>
    <w:rsid w:val="00BA6974"/>
    <w:rsid w:val="00BB0D6F"/>
    <w:rsid w:val="00BB4944"/>
    <w:rsid w:val="00BB69A0"/>
    <w:rsid w:val="00BB6C28"/>
    <w:rsid w:val="00BC6A78"/>
    <w:rsid w:val="00BC6CEE"/>
    <w:rsid w:val="00BD07C6"/>
    <w:rsid w:val="00BD6C80"/>
    <w:rsid w:val="00BD7E88"/>
    <w:rsid w:val="00BE0D53"/>
    <w:rsid w:val="00BE137F"/>
    <w:rsid w:val="00BE1520"/>
    <w:rsid w:val="00BE1F2F"/>
    <w:rsid w:val="00BE4742"/>
    <w:rsid w:val="00BE77A9"/>
    <w:rsid w:val="00BF283B"/>
    <w:rsid w:val="00BF2FFA"/>
    <w:rsid w:val="00C0041A"/>
    <w:rsid w:val="00C027E1"/>
    <w:rsid w:val="00C03CDA"/>
    <w:rsid w:val="00C03D8D"/>
    <w:rsid w:val="00C04B26"/>
    <w:rsid w:val="00C0617A"/>
    <w:rsid w:val="00C11DBC"/>
    <w:rsid w:val="00C12433"/>
    <w:rsid w:val="00C23179"/>
    <w:rsid w:val="00C26FE0"/>
    <w:rsid w:val="00C2715C"/>
    <w:rsid w:val="00C32BB0"/>
    <w:rsid w:val="00C33ABB"/>
    <w:rsid w:val="00C366C4"/>
    <w:rsid w:val="00C36C9F"/>
    <w:rsid w:val="00C4049E"/>
    <w:rsid w:val="00C43FC3"/>
    <w:rsid w:val="00C44203"/>
    <w:rsid w:val="00C46670"/>
    <w:rsid w:val="00C466A5"/>
    <w:rsid w:val="00C47A4F"/>
    <w:rsid w:val="00C51511"/>
    <w:rsid w:val="00C5748F"/>
    <w:rsid w:val="00C60A21"/>
    <w:rsid w:val="00C61945"/>
    <w:rsid w:val="00C624BC"/>
    <w:rsid w:val="00C62C32"/>
    <w:rsid w:val="00C639C3"/>
    <w:rsid w:val="00C72BA7"/>
    <w:rsid w:val="00C73818"/>
    <w:rsid w:val="00C74836"/>
    <w:rsid w:val="00C75A77"/>
    <w:rsid w:val="00C823F0"/>
    <w:rsid w:val="00C824F6"/>
    <w:rsid w:val="00C849AD"/>
    <w:rsid w:val="00C862C8"/>
    <w:rsid w:val="00C86480"/>
    <w:rsid w:val="00C86B94"/>
    <w:rsid w:val="00C906F5"/>
    <w:rsid w:val="00C90F32"/>
    <w:rsid w:val="00C91E94"/>
    <w:rsid w:val="00C973A2"/>
    <w:rsid w:val="00CA0A10"/>
    <w:rsid w:val="00CA11FF"/>
    <w:rsid w:val="00CA196E"/>
    <w:rsid w:val="00CA5070"/>
    <w:rsid w:val="00CB0F3A"/>
    <w:rsid w:val="00CB14D4"/>
    <w:rsid w:val="00CB2475"/>
    <w:rsid w:val="00CB41FD"/>
    <w:rsid w:val="00CB453A"/>
    <w:rsid w:val="00CB6CE6"/>
    <w:rsid w:val="00CB6E52"/>
    <w:rsid w:val="00CB7181"/>
    <w:rsid w:val="00CC1139"/>
    <w:rsid w:val="00CC24EA"/>
    <w:rsid w:val="00CD37B7"/>
    <w:rsid w:val="00CD395E"/>
    <w:rsid w:val="00CD5795"/>
    <w:rsid w:val="00CD76E8"/>
    <w:rsid w:val="00CD7B55"/>
    <w:rsid w:val="00CE0052"/>
    <w:rsid w:val="00CE2886"/>
    <w:rsid w:val="00CE5038"/>
    <w:rsid w:val="00CE5A0E"/>
    <w:rsid w:val="00CF3AC9"/>
    <w:rsid w:val="00CF3CC8"/>
    <w:rsid w:val="00CF55B1"/>
    <w:rsid w:val="00CF5E49"/>
    <w:rsid w:val="00D02BEB"/>
    <w:rsid w:val="00D044FE"/>
    <w:rsid w:val="00D0780C"/>
    <w:rsid w:val="00D07DE3"/>
    <w:rsid w:val="00D201E4"/>
    <w:rsid w:val="00D22A13"/>
    <w:rsid w:val="00D23F65"/>
    <w:rsid w:val="00D2529E"/>
    <w:rsid w:val="00D31C91"/>
    <w:rsid w:val="00D349F8"/>
    <w:rsid w:val="00D34F17"/>
    <w:rsid w:val="00D363F5"/>
    <w:rsid w:val="00D379DB"/>
    <w:rsid w:val="00D42419"/>
    <w:rsid w:val="00D4346D"/>
    <w:rsid w:val="00D46D34"/>
    <w:rsid w:val="00D51CBD"/>
    <w:rsid w:val="00D5217E"/>
    <w:rsid w:val="00D54117"/>
    <w:rsid w:val="00D546F2"/>
    <w:rsid w:val="00D55557"/>
    <w:rsid w:val="00D57A06"/>
    <w:rsid w:val="00D611E3"/>
    <w:rsid w:val="00D62DD9"/>
    <w:rsid w:val="00D634F7"/>
    <w:rsid w:val="00D64C65"/>
    <w:rsid w:val="00D65FA9"/>
    <w:rsid w:val="00D662D4"/>
    <w:rsid w:val="00D70634"/>
    <w:rsid w:val="00D74B6A"/>
    <w:rsid w:val="00D8077A"/>
    <w:rsid w:val="00D80798"/>
    <w:rsid w:val="00D815CC"/>
    <w:rsid w:val="00D9067C"/>
    <w:rsid w:val="00D92472"/>
    <w:rsid w:val="00D93371"/>
    <w:rsid w:val="00D94567"/>
    <w:rsid w:val="00D947E0"/>
    <w:rsid w:val="00D9620B"/>
    <w:rsid w:val="00D96FC7"/>
    <w:rsid w:val="00D97506"/>
    <w:rsid w:val="00DA4EDD"/>
    <w:rsid w:val="00DB27F0"/>
    <w:rsid w:val="00DB4B92"/>
    <w:rsid w:val="00DB4DBB"/>
    <w:rsid w:val="00DB4E53"/>
    <w:rsid w:val="00DB52DD"/>
    <w:rsid w:val="00DB5F57"/>
    <w:rsid w:val="00DB62DF"/>
    <w:rsid w:val="00DC1075"/>
    <w:rsid w:val="00DC10CE"/>
    <w:rsid w:val="00DC1EE3"/>
    <w:rsid w:val="00DC2048"/>
    <w:rsid w:val="00DC4308"/>
    <w:rsid w:val="00DC6041"/>
    <w:rsid w:val="00DC6A2E"/>
    <w:rsid w:val="00DC735C"/>
    <w:rsid w:val="00DD2BE8"/>
    <w:rsid w:val="00DE05B7"/>
    <w:rsid w:val="00DE11CB"/>
    <w:rsid w:val="00DE146E"/>
    <w:rsid w:val="00DF1B91"/>
    <w:rsid w:val="00E02226"/>
    <w:rsid w:val="00E042BB"/>
    <w:rsid w:val="00E06F0D"/>
    <w:rsid w:val="00E119AA"/>
    <w:rsid w:val="00E14B7C"/>
    <w:rsid w:val="00E176DD"/>
    <w:rsid w:val="00E269E5"/>
    <w:rsid w:val="00E30A6F"/>
    <w:rsid w:val="00E34565"/>
    <w:rsid w:val="00E36459"/>
    <w:rsid w:val="00E36471"/>
    <w:rsid w:val="00E37713"/>
    <w:rsid w:val="00E40336"/>
    <w:rsid w:val="00E439FF"/>
    <w:rsid w:val="00E46410"/>
    <w:rsid w:val="00E47536"/>
    <w:rsid w:val="00E544D0"/>
    <w:rsid w:val="00E550D8"/>
    <w:rsid w:val="00E6036F"/>
    <w:rsid w:val="00E63707"/>
    <w:rsid w:val="00E64277"/>
    <w:rsid w:val="00E652A1"/>
    <w:rsid w:val="00E67394"/>
    <w:rsid w:val="00E708B3"/>
    <w:rsid w:val="00E71164"/>
    <w:rsid w:val="00E71303"/>
    <w:rsid w:val="00E81040"/>
    <w:rsid w:val="00E820DD"/>
    <w:rsid w:val="00E84DA4"/>
    <w:rsid w:val="00E87F28"/>
    <w:rsid w:val="00E9169B"/>
    <w:rsid w:val="00E92831"/>
    <w:rsid w:val="00E94DCE"/>
    <w:rsid w:val="00E95BE4"/>
    <w:rsid w:val="00EA1319"/>
    <w:rsid w:val="00EA1A60"/>
    <w:rsid w:val="00EA2225"/>
    <w:rsid w:val="00EA24FE"/>
    <w:rsid w:val="00EB19AF"/>
    <w:rsid w:val="00EB27A6"/>
    <w:rsid w:val="00EB3101"/>
    <w:rsid w:val="00EB6EF4"/>
    <w:rsid w:val="00EC33C6"/>
    <w:rsid w:val="00EC3BFB"/>
    <w:rsid w:val="00EC5305"/>
    <w:rsid w:val="00EC7027"/>
    <w:rsid w:val="00EC7037"/>
    <w:rsid w:val="00EC7DAF"/>
    <w:rsid w:val="00ED223C"/>
    <w:rsid w:val="00ED54B3"/>
    <w:rsid w:val="00ED7006"/>
    <w:rsid w:val="00ED7757"/>
    <w:rsid w:val="00ED7826"/>
    <w:rsid w:val="00ED793F"/>
    <w:rsid w:val="00EE1FAE"/>
    <w:rsid w:val="00EE2DD0"/>
    <w:rsid w:val="00EE3F3D"/>
    <w:rsid w:val="00EE5CB6"/>
    <w:rsid w:val="00EE66DE"/>
    <w:rsid w:val="00EE7C41"/>
    <w:rsid w:val="00EF1AF5"/>
    <w:rsid w:val="00EF22D8"/>
    <w:rsid w:val="00EF4493"/>
    <w:rsid w:val="00EF5C6A"/>
    <w:rsid w:val="00EF7B98"/>
    <w:rsid w:val="00F061E8"/>
    <w:rsid w:val="00F10E66"/>
    <w:rsid w:val="00F17C04"/>
    <w:rsid w:val="00F17E60"/>
    <w:rsid w:val="00F2079E"/>
    <w:rsid w:val="00F246A6"/>
    <w:rsid w:val="00F24D72"/>
    <w:rsid w:val="00F3068A"/>
    <w:rsid w:val="00F3088B"/>
    <w:rsid w:val="00F31829"/>
    <w:rsid w:val="00F35AF1"/>
    <w:rsid w:val="00F4152B"/>
    <w:rsid w:val="00F416C7"/>
    <w:rsid w:val="00F51908"/>
    <w:rsid w:val="00F538E9"/>
    <w:rsid w:val="00F5510A"/>
    <w:rsid w:val="00F603FE"/>
    <w:rsid w:val="00F611E1"/>
    <w:rsid w:val="00F67AD3"/>
    <w:rsid w:val="00F67F9B"/>
    <w:rsid w:val="00F70EC3"/>
    <w:rsid w:val="00F73125"/>
    <w:rsid w:val="00F80763"/>
    <w:rsid w:val="00F85749"/>
    <w:rsid w:val="00F877D9"/>
    <w:rsid w:val="00F92913"/>
    <w:rsid w:val="00F935DB"/>
    <w:rsid w:val="00FA20D2"/>
    <w:rsid w:val="00FA2AC2"/>
    <w:rsid w:val="00FA32CB"/>
    <w:rsid w:val="00FA4C7D"/>
    <w:rsid w:val="00FA62BC"/>
    <w:rsid w:val="00FA68C1"/>
    <w:rsid w:val="00FB0153"/>
    <w:rsid w:val="00FB2858"/>
    <w:rsid w:val="00FB5289"/>
    <w:rsid w:val="00FB5737"/>
    <w:rsid w:val="00FB6537"/>
    <w:rsid w:val="00FC312B"/>
    <w:rsid w:val="00FC3A22"/>
    <w:rsid w:val="00FC6507"/>
    <w:rsid w:val="00FC6A07"/>
    <w:rsid w:val="00FD3F03"/>
    <w:rsid w:val="00FD5694"/>
    <w:rsid w:val="00FE0840"/>
    <w:rsid w:val="00FE4FE1"/>
    <w:rsid w:val="00FE7A94"/>
    <w:rsid w:val="00FF1684"/>
    <w:rsid w:val="00FF3072"/>
    <w:rsid w:val="00FF41A7"/>
    <w:rsid w:val="00FF58C3"/>
  </w:rsids>
  <m:mathPr>
    <m:mathFont m:val="Cambria Math"/>
    <m:brkBin m:val="before"/>
    <m:brkBinSub m:val="--"/>
    <m:smallFrac m:val="0"/>
    <m:dispDef/>
    <m:lMargin m:val="0"/>
    <m:rMargin m:val="0"/>
    <m:defJc m:val="centerGroup"/>
    <m:wrapIndent m:val="1440"/>
    <m:intLim m:val="subSup"/>
    <m:naryLim m:val="undOvr"/>
  </m:mathPr>
  <w:themeFontLang w:val="el-G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9633"/>
    <o:shapelayout v:ext="edit">
      <o:idmap v:ext="edit" data="1"/>
    </o:shapelayout>
  </w:shapeDefaults>
  <w:decimalSymbol w:val=","/>
  <w:listSeparator w:val=";"/>
  <w14:docId w14:val="02E90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l-GR" w:eastAsia="el-G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4546C"/>
    <w:pPr>
      <w:overflowPunct w:val="0"/>
      <w:autoSpaceDE w:val="0"/>
      <w:autoSpaceDN w:val="0"/>
      <w:adjustRightInd w:val="0"/>
      <w:spacing w:line="288" w:lineRule="atLeast"/>
      <w:jc w:val="both"/>
      <w:textAlignment w:val="baseline"/>
    </w:pPr>
    <w:rPr>
      <w:sz w:val="22"/>
      <w:lang w:eastAsia="en-US"/>
    </w:rPr>
  </w:style>
  <w:style w:type="paragraph" w:styleId="Heading1">
    <w:name w:val="heading 1"/>
    <w:basedOn w:val="Normal"/>
    <w:next w:val="Normal"/>
    <w:qFormat/>
    <w:rsid w:val="00C4049E"/>
    <w:pPr>
      <w:keepNext/>
      <w:numPr>
        <w:numId w:val="2"/>
      </w:numPr>
      <w:tabs>
        <w:tab w:val="left" w:pos="540"/>
      </w:tabs>
      <w:spacing w:line="360" w:lineRule="auto"/>
      <w:outlineLvl w:val="0"/>
    </w:pPr>
    <w:rPr>
      <w:b/>
      <w:bCs/>
      <w:sz w:val="32"/>
      <w:szCs w:val="32"/>
      <w:lang w:val="en-US"/>
    </w:rPr>
  </w:style>
  <w:style w:type="paragraph" w:styleId="Heading2">
    <w:name w:val="heading 2"/>
    <w:basedOn w:val="Normal"/>
    <w:next w:val="Normal"/>
    <w:qFormat/>
    <w:rsid w:val="00C4049E"/>
    <w:pPr>
      <w:keepNext/>
      <w:keepLines/>
      <w:numPr>
        <w:ilvl w:val="1"/>
        <w:numId w:val="1"/>
      </w:numPr>
      <w:spacing w:before="360" w:after="120"/>
      <w:outlineLvl w:val="1"/>
    </w:pPr>
    <w:rPr>
      <w:b/>
      <w:sz w:val="28"/>
    </w:rPr>
  </w:style>
  <w:style w:type="paragraph" w:styleId="Heading3">
    <w:name w:val="heading 3"/>
    <w:basedOn w:val="Normal"/>
    <w:next w:val="Normal"/>
    <w:qFormat/>
    <w:rsid w:val="004039DD"/>
    <w:pPr>
      <w:keepNext/>
      <w:numPr>
        <w:ilvl w:val="2"/>
        <w:numId w:val="1"/>
      </w:numPr>
      <w:tabs>
        <w:tab w:val="clear" w:pos="1667"/>
        <w:tab w:val="num" w:pos="737"/>
      </w:tabs>
      <w:spacing w:before="240" w:after="60" w:line="240" w:lineRule="auto"/>
      <w:ind w:left="505" w:hanging="505"/>
      <w:jc w:val="left"/>
      <w:outlineLvl w:val="2"/>
    </w:pPr>
    <w:rPr>
      <w:b/>
      <w:sz w:val="24"/>
    </w:rPr>
  </w:style>
  <w:style w:type="paragraph" w:styleId="Heading5">
    <w:name w:val="heading 5"/>
    <w:basedOn w:val="Normal"/>
    <w:next w:val="Normal"/>
    <w:qFormat/>
    <w:rsid w:val="00C4049E"/>
    <w:pPr>
      <w:numPr>
        <w:ilvl w:val="4"/>
        <w:numId w:val="2"/>
      </w:numPr>
      <w:spacing w:before="240" w:after="60"/>
      <w:outlineLvl w:val="4"/>
    </w:pPr>
    <w:rPr>
      <w:rFonts w:ascii="Arial" w:hAnsi="Arial"/>
    </w:rPr>
  </w:style>
  <w:style w:type="paragraph" w:styleId="Heading6">
    <w:name w:val="heading 6"/>
    <w:basedOn w:val="Normal"/>
    <w:next w:val="Normal"/>
    <w:qFormat/>
    <w:rsid w:val="00C4049E"/>
    <w:pPr>
      <w:numPr>
        <w:ilvl w:val="5"/>
        <w:numId w:val="2"/>
      </w:numPr>
      <w:spacing w:before="240" w:after="60"/>
      <w:outlineLvl w:val="5"/>
    </w:pPr>
    <w:rPr>
      <w:b/>
      <w:bCs/>
      <w:szCs w:val="22"/>
    </w:rPr>
  </w:style>
  <w:style w:type="paragraph" w:styleId="Heading7">
    <w:name w:val="heading 7"/>
    <w:basedOn w:val="Normal"/>
    <w:next w:val="Normal"/>
    <w:qFormat/>
    <w:rsid w:val="00C4049E"/>
    <w:pPr>
      <w:numPr>
        <w:ilvl w:val="6"/>
        <w:numId w:val="2"/>
      </w:numPr>
      <w:spacing w:before="240" w:after="60"/>
      <w:outlineLvl w:val="6"/>
    </w:pPr>
    <w:rPr>
      <w:sz w:val="24"/>
      <w:szCs w:val="24"/>
    </w:rPr>
  </w:style>
  <w:style w:type="paragraph" w:styleId="Heading8">
    <w:name w:val="heading 8"/>
    <w:basedOn w:val="Normal"/>
    <w:next w:val="Normal"/>
    <w:qFormat/>
    <w:rsid w:val="00C4049E"/>
    <w:pPr>
      <w:numPr>
        <w:ilvl w:val="7"/>
        <w:numId w:val="2"/>
      </w:numPr>
      <w:spacing w:before="240" w:after="60"/>
      <w:outlineLvl w:val="7"/>
    </w:pPr>
    <w:rPr>
      <w:i/>
      <w:iCs/>
      <w:sz w:val="24"/>
      <w:szCs w:val="24"/>
    </w:rPr>
  </w:style>
  <w:style w:type="paragraph" w:styleId="Heading9">
    <w:name w:val="heading 9"/>
    <w:basedOn w:val="Normal"/>
    <w:next w:val="Normal"/>
    <w:qFormat/>
    <w:rsid w:val="00C4049E"/>
    <w:pPr>
      <w:numPr>
        <w:ilvl w:val="8"/>
        <w:numId w:val="2"/>
      </w:numPr>
      <w:spacing w:before="24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yleHeading1BoldNounderlineLeft0cmLinespacings">
    <w:name w:val="Style Heading 1 + Bold No underline Left:  0 cm Line spacing:  s..."/>
    <w:basedOn w:val="Heading1"/>
    <w:rsid w:val="002D35F9"/>
    <w:pPr>
      <w:numPr>
        <w:numId w:val="0"/>
      </w:numPr>
      <w:tabs>
        <w:tab w:val="clear" w:pos="540"/>
      </w:tabs>
      <w:spacing w:before="120" w:after="120"/>
    </w:pPr>
    <w:rPr>
      <w:rFonts w:ascii="Arial" w:hAnsi="Arial"/>
      <w:sz w:val="22"/>
      <w:szCs w:val="20"/>
      <w:lang w:val="el-GR"/>
    </w:rPr>
  </w:style>
  <w:style w:type="paragraph" w:customStyle="1" w:styleId="StyleHeading9AutoLinespacingsingle">
    <w:name w:val="Style Heading 9 + Auto Line spacing:  single"/>
    <w:basedOn w:val="Heading9"/>
    <w:rsid w:val="00D54117"/>
    <w:pPr>
      <w:keepNext/>
      <w:spacing w:before="120" w:after="240"/>
      <w:ind w:left="720" w:hanging="720"/>
    </w:pPr>
    <w:rPr>
      <w:rFonts w:cs="Times New Roman"/>
      <w:b/>
      <w:bCs/>
      <w:szCs w:val="20"/>
      <w:lang w:eastAsia="el-GR"/>
    </w:rPr>
  </w:style>
  <w:style w:type="paragraph" w:customStyle="1" w:styleId="text">
    <w:name w:val="text"/>
    <w:basedOn w:val="Normal"/>
    <w:rsid w:val="0004546C"/>
    <w:pPr>
      <w:overflowPunct/>
      <w:autoSpaceDE/>
      <w:autoSpaceDN/>
      <w:adjustRightInd/>
      <w:spacing w:after="120" w:line="320" w:lineRule="atLeast"/>
      <w:textAlignment w:val="auto"/>
    </w:pPr>
    <w:rPr>
      <w:sz w:val="23"/>
    </w:rPr>
  </w:style>
  <w:style w:type="paragraph" w:styleId="Caption">
    <w:name w:val="caption"/>
    <w:basedOn w:val="Normal"/>
    <w:next w:val="Normal"/>
    <w:qFormat/>
    <w:rsid w:val="0004546C"/>
    <w:pPr>
      <w:overflowPunct/>
      <w:autoSpaceDE/>
      <w:autoSpaceDN/>
      <w:adjustRightInd/>
      <w:spacing w:before="60" w:after="60" w:line="320" w:lineRule="atLeast"/>
      <w:textAlignment w:val="auto"/>
    </w:pPr>
    <w:rPr>
      <w:b/>
      <w:sz w:val="23"/>
    </w:rPr>
  </w:style>
  <w:style w:type="paragraph" w:customStyle="1" w:styleId="LineAfterTable">
    <w:name w:val="LineAfterTable"/>
    <w:basedOn w:val="Normal"/>
    <w:next w:val="text"/>
    <w:rsid w:val="0004546C"/>
    <w:pPr>
      <w:overflowPunct/>
      <w:autoSpaceDE/>
      <w:autoSpaceDN/>
      <w:adjustRightInd/>
      <w:spacing w:line="320" w:lineRule="atLeast"/>
      <w:textAlignment w:val="auto"/>
    </w:pPr>
    <w:rPr>
      <w:sz w:val="23"/>
    </w:rPr>
  </w:style>
  <w:style w:type="paragraph" w:styleId="BodyText">
    <w:name w:val="Body Text"/>
    <w:basedOn w:val="Normal"/>
    <w:rsid w:val="0004546C"/>
    <w:pPr>
      <w:spacing w:after="120"/>
    </w:pPr>
    <w:rPr>
      <w:sz w:val="23"/>
    </w:rPr>
  </w:style>
  <w:style w:type="paragraph" w:customStyle="1" w:styleId="a">
    <w:name w:val="Πινακες"/>
    <w:basedOn w:val="Normal"/>
    <w:rsid w:val="0004546C"/>
    <w:pPr>
      <w:keepNext/>
      <w:overflowPunct/>
      <w:autoSpaceDE/>
      <w:autoSpaceDN/>
      <w:adjustRightInd/>
      <w:spacing w:after="120" w:line="320" w:lineRule="exact"/>
      <w:jc w:val="left"/>
      <w:textAlignment w:val="auto"/>
    </w:pPr>
    <w:rPr>
      <w:rFonts w:ascii="Tahoma" w:hAnsi="Tahoma"/>
      <w:b/>
      <w:szCs w:val="22"/>
      <w:lang w:eastAsia="el-GR"/>
    </w:rPr>
  </w:style>
  <w:style w:type="paragraph" w:customStyle="1" w:styleId="EqCharChar">
    <w:name w:val="Eq Char Char"/>
    <w:basedOn w:val="Normal"/>
    <w:next w:val="Normal"/>
    <w:link w:val="EqCharCharChar"/>
    <w:rsid w:val="0004546C"/>
    <w:pPr>
      <w:tabs>
        <w:tab w:val="center" w:pos="4536"/>
        <w:tab w:val="right" w:pos="9071"/>
      </w:tabs>
      <w:spacing w:after="120"/>
    </w:pPr>
  </w:style>
  <w:style w:type="character" w:customStyle="1" w:styleId="EqCharCharChar">
    <w:name w:val="Eq Char Char Char"/>
    <w:basedOn w:val="DefaultParagraphFont"/>
    <w:link w:val="EqCharChar"/>
    <w:rsid w:val="0004546C"/>
    <w:rPr>
      <w:sz w:val="22"/>
      <w:lang w:val="el-GR" w:eastAsia="en-US" w:bidi="ar-SA"/>
    </w:rPr>
  </w:style>
  <w:style w:type="paragraph" w:styleId="TOC3">
    <w:name w:val="toc 3"/>
    <w:basedOn w:val="Normal"/>
    <w:next w:val="Normal"/>
    <w:autoRedefine/>
    <w:uiPriority w:val="39"/>
    <w:rsid w:val="0004546C"/>
    <w:pPr>
      <w:ind w:left="440"/>
    </w:pPr>
  </w:style>
  <w:style w:type="character" w:styleId="Hyperlink">
    <w:name w:val="Hyperlink"/>
    <w:basedOn w:val="DefaultParagraphFont"/>
    <w:uiPriority w:val="99"/>
    <w:rsid w:val="0004546C"/>
    <w:rPr>
      <w:color w:val="0000FF"/>
      <w:u w:val="single"/>
    </w:rPr>
  </w:style>
  <w:style w:type="character" w:customStyle="1" w:styleId="BodyTextCharCharCharCharChar">
    <w:name w:val="Body Text Char Char Char Char Char"/>
    <w:basedOn w:val="DefaultParagraphFont"/>
    <w:rsid w:val="0004546C"/>
    <w:rPr>
      <w:sz w:val="23"/>
      <w:szCs w:val="23"/>
      <w:lang w:val="el-GR" w:eastAsia="en-US" w:bidi="ar-SA"/>
    </w:rPr>
  </w:style>
  <w:style w:type="paragraph" w:styleId="ListNumber">
    <w:name w:val="List Number"/>
    <w:basedOn w:val="Normal"/>
    <w:rsid w:val="0004546C"/>
    <w:pPr>
      <w:tabs>
        <w:tab w:val="num" w:pos="360"/>
      </w:tabs>
      <w:ind w:left="360" w:hanging="360"/>
    </w:pPr>
  </w:style>
  <w:style w:type="paragraph" w:customStyle="1" w:styleId="WatManCGReport">
    <w:name w:val="WatManCG_Report"/>
    <w:basedOn w:val="BodyText"/>
    <w:rsid w:val="0004546C"/>
    <w:rPr>
      <w:sz w:val="24"/>
      <w:szCs w:val="24"/>
    </w:rPr>
  </w:style>
  <w:style w:type="paragraph" w:customStyle="1" w:styleId="Figures">
    <w:name w:val="Figures"/>
    <w:basedOn w:val="Normal"/>
    <w:rsid w:val="0004546C"/>
    <w:pPr>
      <w:keepNext/>
      <w:overflowPunct/>
      <w:autoSpaceDE/>
      <w:autoSpaceDN/>
      <w:adjustRightInd/>
      <w:spacing w:after="120" w:line="240" w:lineRule="auto"/>
      <w:jc w:val="left"/>
      <w:textAlignment w:val="auto"/>
    </w:pPr>
    <w:rPr>
      <w:b/>
      <w:szCs w:val="24"/>
    </w:rPr>
  </w:style>
  <w:style w:type="paragraph" w:styleId="Header">
    <w:name w:val="header"/>
    <w:basedOn w:val="Normal"/>
    <w:rsid w:val="0004546C"/>
    <w:pPr>
      <w:tabs>
        <w:tab w:val="center" w:pos="4153"/>
        <w:tab w:val="right" w:pos="8306"/>
      </w:tabs>
    </w:pPr>
  </w:style>
  <w:style w:type="paragraph" w:styleId="Footer">
    <w:name w:val="footer"/>
    <w:basedOn w:val="Normal"/>
    <w:link w:val="FooterChar"/>
    <w:rsid w:val="0004546C"/>
    <w:pPr>
      <w:tabs>
        <w:tab w:val="center" w:pos="4153"/>
        <w:tab w:val="right" w:pos="8306"/>
      </w:tabs>
    </w:pPr>
  </w:style>
  <w:style w:type="character" w:styleId="PageNumber">
    <w:name w:val="page number"/>
    <w:basedOn w:val="DefaultParagraphFont"/>
    <w:rsid w:val="0004546C"/>
  </w:style>
  <w:style w:type="character" w:customStyle="1" w:styleId="EqChar1">
    <w:name w:val="Eq Char1"/>
    <w:basedOn w:val="DefaultParagraphFont"/>
    <w:rsid w:val="0004546C"/>
    <w:rPr>
      <w:sz w:val="22"/>
      <w:lang w:val="el-GR" w:eastAsia="en-US" w:bidi="ar-SA"/>
    </w:rPr>
  </w:style>
  <w:style w:type="table" w:styleId="TableGrid">
    <w:name w:val="Table Grid"/>
    <w:basedOn w:val="TableNormal"/>
    <w:rsid w:val="0004546C"/>
    <w:pPr>
      <w:overflowPunct w:val="0"/>
      <w:autoSpaceDE w:val="0"/>
      <w:autoSpaceDN w:val="0"/>
      <w:adjustRightInd w:val="0"/>
      <w:spacing w:line="288"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NumHeading1">
    <w:name w:val="NoNumHeading 1"/>
    <w:basedOn w:val="Heading1"/>
    <w:rsid w:val="0004546C"/>
    <w:pPr>
      <w:keepLines/>
      <w:pageBreakBefore/>
      <w:numPr>
        <w:numId w:val="0"/>
      </w:numPr>
      <w:tabs>
        <w:tab w:val="clear" w:pos="540"/>
      </w:tabs>
      <w:spacing w:before="720" w:after="360" w:line="288" w:lineRule="atLeast"/>
      <w:jc w:val="left"/>
    </w:pPr>
    <w:rPr>
      <w:bCs w:val="0"/>
      <w:caps/>
    </w:rPr>
  </w:style>
  <w:style w:type="paragraph" w:customStyle="1" w:styleId="Eq">
    <w:name w:val="Eq"/>
    <w:basedOn w:val="Normal"/>
    <w:next w:val="Normal"/>
    <w:rsid w:val="0004546C"/>
    <w:pPr>
      <w:tabs>
        <w:tab w:val="center" w:pos="4536"/>
        <w:tab w:val="right" w:pos="9071"/>
      </w:tabs>
      <w:spacing w:after="120"/>
    </w:pPr>
  </w:style>
  <w:style w:type="paragraph" w:styleId="FootnoteText">
    <w:name w:val="footnote text"/>
    <w:basedOn w:val="Normal"/>
    <w:semiHidden/>
    <w:rsid w:val="00565070"/>
    <w:rPr>
      <w:sz w:val="20"/>
    </w:rPr>
  </w:style>
  <w:style w:type="character" w:styleId="FootnoteReference">
    <w:name w:val="footnote reference"/>
    <w:basedOn w:val="DefaultParagraphFont"/>
    <w:semiHidden/>
    <w:rsid w:val="00565070"/>
    <w:rPr>
      <w:vertAlign w:val="superscript"/>
    </w:rPr>
  </w:style>
  <w:style w:type="paragraph" w:styleId="TOC1">
    <w:name w:val="toc 1"/>
    <w:basedOn w:val="Normal"/>
    <w:next w:val="Normal"/>
    <w:autoRedefine/>
    <w:uiPriority w:val="39"/>
    <w:rsid w:val="00C4049E"/>
  </w:style>
  <w:style w:type="paragraph" w:styleId="TOC2">
    <w:name w:val="toc 2"/>
    <w:basedOn w:val="Normal"/>
    <w:next w:val="Normal"/>
    <w:autoRedefine/>
    <w:uiPriority w:val="39"/>
    <w:rsid w:val="00C4049E"/>
    <w:pPr>
      <w:ind w:left="220"/>
    </w:pPr>
  </w:style>
  <w:style w:type="paragraph" w:customStyle="1" w:styleId="EqChar">
    <w:name w:val="Eq Char"/>
    <w:basedOn w:val="Normal"/>
    <w:next w:val="Normal"/>
    <w:rsid w:val="009C3562"/>
    <w:pPr>
      <w:tabs>
        <w:tab w:val="center" w:pos="4536"/>
        <w:tab w:val="right" w:pos="9071"/>
      </w:tabs>
      <w:spacing w:after="120"/>
    </w:pPr>
  </w:style>
  <w:style w:type="paragraph" w:styleId="BalloonText">
    <w:name w:val="Balloon Text"/>
    <w:basedOn w:val="Normal"/>
    <w:link w:val="BalloonTextChar"/>
    <w:rsid w:val="007E5F2D"/>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7E5F2D"/>
    <w:rPr>
      <w:rFonts w:ascii="Tahoma" w:hAnsi="Tahoma" w:cs="Tahoma"/>
      <w:sz w:val="16"/>
      <w:szCs w:val="16"/>
      <w:lang w:eastAsia="en-US"/>
    </w:rPr>
  </w:style>
  <w:style w:type="paragraph" w:styleId="ListParagraph">
    <w:name w:val="List Paragraph"/>
    <w:basedOn w:val="Normal"/>
    <w:link w:val="ListParagraphChar"/>
    <w:uiPriority w:val="34"/>
    <w:qFormat/>
    <w:rsid w:val="005F12A4"/>
    <w:pPr>
      <w:ind w:left="720"/>
      <w:contextualSpacing/>
    </w:pPr>
  </w:style>
  <w:style w:type="character" w:customStyle="1" w:styleId="FooterChar">
    <w:name w:val="Footer Char"/>
    <w:basedOn w:val="DefaultParagraphFont"/>
    <w:link w:val="Footer"/>
    <w:uiPriority w:val="99"/>
    <w:rsid w:val="00BA5C69"/>
    <w:rPr>
      <w:sz w:val="22"/>
      <w:lang w:eastAsia="en-US"/>
    </w:rPr>
  </w:style>
  <w:style w:type="paragraph" w:styleId="BodyTextIndent">
    <w:name w:val="Body Text Indent"/>
    <w:basedOn w:val="Normal"/>
    <w:link w:val="BodyTextIndentChar"/>
    <w:semiHidden/>
    <w:unhideWhenUsed/>
    <w:rsid w:val="00A92C75"/>
    <w:pPr>
      <w:spacing w:after="120"/>
      <w:ind w:left="283"/>
    </w:pPr>
  </w:style>
  <w:style w:type="character" w:customStyle="1" w:styleId="BodyTextIndentChar">
    <w:name w:val="Body Text Indent Char"/>
    <w:basedOn w:val="DefaultParagraphFont"/>
    <w:link w:val="BodyTextIndent"/>
    <w:semiHidden/>
    <w:rsid w:val="00A92C75"/>
    <w:rPr>
      <w:sz w:val="22"/>
      <w:lang w:eastAsia="en-US"/>
    </w:rPr>
  </w:style>
  <w:style w:type="paragraph" w:styleId="BodyTextIndent2">
    <w:name w:val="Body Text Indent 2"/>
    <w:basedOn w:val="Normal"/>
    <w:link w:val="BodyTextIndent2Char"/>
    <w:semiHidden/>
    <w:unhideWhenUsed/>
    <w:rsid w:val="00507227"/>
    <w:pPr>
      <w:spacing w:after="120" w:line="480" w:lineRule="auto"/>
      <w:ind w:left="283"/>
    </w:pPr>
  </w:style>
  <w:style w:type="character" w:customStyle="1" w:styleId="BodyTextIndent2Char">
    <w:name w:val="Body Text Indent 2 Char"/>
    <w:basedOn w:val="DefaultParagraphFont"/>
    <w:link w:val="BodyTextIndent2"/>
    <w:semiHidden/>
    <w:rsid w:val="00507227"/>
    <w:rPr>
      <w:sz w:val="22"/>
      <w:lang w:eastAsia="en-US"/>
    </w:rPr>
  </w:style>
  <w:style w:type="table" w:styleId="ColorfulShading-Accent5">
    <w:name w:val="Colorful Shading Accent 5"/>
    <w:basedOn w:val="TableNormal"/>
    <w:uiPriority w:val="71"/>
    <w:rsid w:val="008C6ECB"/>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MediumGrid3-Accent5">
    <w:name w:val="Medium Grid 3 Accent 5"/>
    <w:basedOn w:val="TableNormal"/>
    <w:uiPriority w:val="69"/>
    <w:rsid w:val="008C6EC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1">
    <w:name w:val="Medium Grid 3 Accent 1"/>
    <w:basedOn w:val="TableNormal"/>
    <w:uiPriority w:val="69"/>
    <w:rsid w:val="008C6EC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paragraph" w:styleId="BodyText2">
    <w:name w:val="Body Text 2"/>
    <w:basedOn w:val="Normal"/>
    <w:link w:val="BodyText2Char"/>
    <w:semiHidden/>
    <w:unhideWhenUsed/>
    <w:rsid w:val="00941C4E"/>
    <w:pPr>
      <w:spacing w:after="120" w:line="480" w:lineRule="auto"/>
    </w:pPr>
  </w:style>
  <w:style w:type="character" w:customStyle="1" w:styleId="BodyText2Char">
    <w:name w:val="Body Text 2 Char"/>
    <w:basedOn w:val="DefaultParagraphFont"/>
    <w:link w:val="BodyText2"/>
    <w:semiHidden/>
    <w:rsid w:val="00941C4E"/>
    <w:rPr>
      <w:sz w:val="22"/>
      <w:lang w:eastAsia="en-US"/>
    </w:rPr>
  </w:style>
  <w:style w:type="table" w:customStyle="1" w:styleId="GridTable4-Accent41">
    <w:name w:val="Grid Table 4 - Accent 41"/>
    <w:basedOn w:val="TableNormal"/>
    <w:uiPriority w:val="49"/>
    <w:rsid w:val="00941C4E"/>
    <w:rPr>
      <w:lang w:val="en-US" w:eastAsia="en-US"/>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GridTable5Dark-Accent61">
    <w:name w:val="Grid Table 5 Dark - Accent 61"/>
    <w:basedOn w:val="TableNormal"/>
    <w:uiPriority w:val="50"/>
    <w:rsid w:val="00941C4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ListTable3-Accent11">
    <w:name w:val="List Table 3 - Accent 11"/>
    <w:basedOn w:val="TableNormal"/>
    <w:uiPriority w:val="48"/>
    <w:rsid w:val="00BE137F"/>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character" w:customStyle="1" w:styleId="GMSTYLE">
    <w:name w:val="GM_STYLE"/>
    <w:rsid w:val="00852377"/>
    <w:rPr>
      <w:rFonts w:ascii="Tahoma" w:hAnsi="Tahoma"/>
      <w:sz w:val="22"/>
    </w:rPr>
  </w:style>
  <w:style w:type="character" w:customStyle="1" w:styleId="ListParagraphChar">
    <w:name w:val="List Paragraph Char"/>
    <w:basedOn w:val="DefaultParagraphFont"/>
    <w:link w:val="ListParagraph"/>
    <w:uiPriority w:val="34"/>
    <w:rsid w:val="00E40336"/>
    <w:rPr>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076146">
      <w:bodyDiv w:val="1"/>
      <w:marLeft w:val="0"/>
      <w:marRight w:val="0"/>
      <w:marTop w:val="0"/>
      <w:marBottom w:val="0"/>
      <w:divBdr>
        <w:top w:val="none" w:sz="0" w:space="0" w:color="auto"/>
        <w:left w:val="none" w:sz="0" w:space="0" w:color="auto"/>
        <w:bottom w:val="none" w:sz="0" w:space="0" w:color="auto"/>
        <w:right w:val="none" w:sz="0" w:space="0" w:color="auto"/>
      </w:divBdr>
    </w:div>
    <w:div w:id="151676364">
      <w:bodyDiv w:val="1"/>
      <w:marLeft w:val="0"/>
      <w:marRight w:val="0"/>
      <w:marTop w:val="0"/>
      <w:marBottom w:val="0"/>
      <w:divBdr>
        <w:top w:val="none" w:sz="0" w:space="0" w:color="auto"/>
        <w:left w:val="none" w:sz="0" w:space="0" w:color="auto"/>
        <w:bottom w:val="none" w:sz="0" w:space="0" w:color="auto"/>
        <w:right w:val="none" w:sz="0" w:space="0" w:color="auto"/>
      </w:divBdr>
    </w:div>
    <w:div w:id="160782349">
      <w:bodyDiv w:val="1"/>
      <w:marLeft w:val="0"/>
      <w:marRight w:val="0"/>
      <w:marTop w:val="0"/>
      <w:marBottom w:val="0"/>
      <w:divBdr>
        <w:top w:val="none" w:sz="0" w:space="0" w:color="auto"/>
        <w:left w:val="none" w:sz="0" w:space="0" w:color="auto"/>
        <w:bottom w:val="none" w:sz="0" w:space="0" w:color="auto"/>
        <w:right w:val="none" w:sz="0" w:space="0" w:color="auto"/>
      </w:divBdr>
    </w:div>
    <w:div w:id="184565491">
      <w:bodyDiv w:val="1"/>
      <w:marLeft w:val="0"/>
      <w:marRight w:val="0"/>
      <w:marTop w:val="0"/>
      <w:marBottom w:val="0"/>
      <w:divBdr>
        <w:top w:val="none" w:sz="0" w:space="0" w:color="auto"/>
        <w:left w:val="none" w:sz="0" w:space="0" w:color="auto"/>
        <w:bottom w:val="none" w:sz="0" w:space="0" w:color="auto"/>
        <w:right w:val="none" w:sz="0" w:space="0" w:color="auto"/>
      </w:divBdr>
    </w:div>
    <w:div w:id="329409526">
      <w:bodyDiv w:val="1"/>
      <w:marLeft w:val="0"/>
      <w:marRight w:val="0"/>
      <w:marTop w:val="0"/>
      <w:marBottom w:val="0"/>
      <w:divBdr>
        <w:top w:val="none" w:sz="0" w:space="0" w:color="auto"/>
        <w:left w:val="none" w:sz="0" w:space="0" w:color="auto"/>
        <w:bottom w:val="none" w:sz="0" w:space="0" w:color="auto"/>
        <w:right w:val="none" w:sz="0" w:space="0" w:color="auto"/>
      </w:divBdr>
    </w:div>
    <w:div w:id="337661257">
      <w:bodyDiv w:val="1"/>
      <w:marLeft w:val="0"/>
      <w:marRight w:val="0"/>
      <w:marTop w:val="0"/>
      <w:marBottom w:val="0"/>
      <w:divBdr>
        <w:top w:val="none" w:sz="0" w:space="0" w:color="auto"/>
        <w:left w:val="none" w:sz="0" w:space="0" w:color="auto"/>
        <w:bottom w:val="none" w:sz="0" w:space="0" w:color="auto"/>
        <w:right w:val="none" w:sz="0" w:space="0" w:color="auto"/>
      </w:divBdr>
    </w:div>
    <w:div w:id="353851839">
      <w:bodyDiv w:val="1"/>
      <w:marLeft w:val="0"/>
      <w:marRight w:val="0"/>
      <w:marTop w:val="0"/>
      <w:marBottom w:val="0"/>
      <w:divBdr>
        <w:top w:val="none" w:sz="0" w:space="0" w:color="auto"/>
        <w:left w:val="none" w:sz="0" w:space="0" w:color="auto"/>
        <w:bottom w:val="none" w:sz="0" w:space="0" w:color="auto"/>
        <w:right w:val="none" w:sz="0" w:space="0" w:color="auto"/>
      </w:divBdr>
    </w:div>
    <w:div w:id="354233372">
      <w:bodyDiv w:val="1"/>
      <w:marLeft w:val="0"/>
      <w:marRight w:val="0"/>
      <w:marTop w:val="0"/>
      <w:marBottom w:val="0"/>
      <w:divBdr>
        <w:top w:val="none" w:sz="0" w:space="0" w:color="auto"/>
        <w:left w:val="none" w:sz="0" w:space="0" w:color="auto"/>
        <w:bottom w:val="none" w:sz="0" w:space="0" w:color="auto"/>
        <w:right w:val="none" w:sz="0" w:space="0" w:color="auto"/>
      </w:divBdr>
    </w:div>
    <w:div w:id="370299646">
      <w:bodyDiv w:val="1"/>
      <w:marLeft w:val="0"/>
      <w:marRight w:val="0"/>
      <w:marTop w:val="0"/>
      <w:marBottom w:val="0"/>
      <w:divBdr>
        <w:top w:val="none" w:sz="0" w:space="0" w:color="auto"/>
        <w:left w:val="none" w:sz="0" w:space="0" w:color="auto"/>
        <w:bottom w:val="none" w:sz="0" w:space="0" w:color="auto"/>
        <w:right w:val="none" w:sz="0" w:space="0" w:color="auto"/>
      </w:divBdr>
    </w:div>
    <w:div w:id="506944810">
      <w:bodyDiv w:val="1"/>
      <w:marLeft w:val="0"/>
      <w:marRight w:val="0"/>
      <w:marTop w:val="0"/>
      <w:marBottom w:val="0"/>
      <w:divBdr>
        <w:top w:val="none" w:sz="0" w:space="0" w:color="auto"/>
        <w:left w:val="none" w:sz="0" w:space="0" w:color="auto"/>
        <w:bottom w:val="none" w:sz="0" w:space="0" w:color="auto"/>
        <w:right w:val="none" w:sz="0" w:space="0" w:color="auto"/>
      </w:divBdr>
    </w:div>
    <w:div w:id="635918334">
      <w:bodyDiv w:val="1"/>
      <w:marLeft w:val="0"/>
      <w:marRight w:val="0"/>
      <w:marTop w:val="0"/>
      <w:marBottom w:val="0"/>
      <w:divBdr>
        <w:top w:val="none" w:sz="0" w:space="0" w:color="auto"/>
        <w:left w:val="none" w:sz="0" w:space="0" w:color="auto"/>
        <w:bottom w:val="none" w:sz="0" w:space="0" w:color="auto"/>
        <w:right w:val="none" w:sz="0" w:space="0" w:color="auto"/>
      </w:divBdr>
    </w:div>
    <w:div w:id="641930882">
      <w:bodyDiv w:val="1"/>
      <w:marLeft w:val="0"/>
      <w:marRight w:val="0"/>
      <w:marTop w:val="0"/>
      <w:marBottom w:val="0"/>
      <w:divBdr>
        <w:top w:val="none" w:sz="0" w:space="0" w:color="auto"/>
        <w:left w:val="none" w:sz="0" w:space="0" w:color="auto"/>
        <w:bottom w:val="none" w:sz="0" w:space="0" w:color="auto"/>
        <w:right w:val="none" w:sz="0" w:space="0" w:color="auto"/>
      </w:divBdr>
    </w:div>
    <w:div w:id="833882579">
      <w:bodyDiv w:val="1"/>
      <w:marLeft w:val="0"/>
      <w:marRight w:val="0"/>
      <w:marTop w:val="0"/>
      <w:marBottom w:val="0"/>
      <w:divBdr>
        <w:top w:val="none" w:sz="0" w:space="0" w:color="auto"/>
        <w:left w:val="none" w:sz="0" w:space="0" w:color="auto"/>
        <w:bottom w:val="none" w:sz="0" w:space="0" w:color="auto"/>
        <w:right w:val="none" w:sz="0" w:space="0" w:color="auto"/>
      </w:divBdr>
    </w:div>
    <w:div w:id="1071073734">
      <w:bodyDiv w:val="1"/>
      <w:marLeft w:val="0"/>
      <w:marRight w:val="0"/>
      <w:marTop w:val="0"/>
      <w:marBottom w:val="0"/>
      <w:divBdr>
        <w:top w:val="none" w:sz="0" w:space="0" w:color="auto"/>
        <w:left w:val="none" w:sz="0" w:space="0" w:color="auto"/>
        <w:bottom w:val="none" w:sz="0" w:space="0" w:color="auto"/>
        <w:right w:val="none" w:sz="0" w:space="0" w:color="auto"/>
      </w:divBdr>
    </w:div>
    <w:div w:id="1181119023">
      <w:bodyDiv w:val="1"/>
      <w:marLeft w:val="0"/>
      <w:marRight w:val="0"/>
      <w:marTop w:val="0"/>
      <w:marBottom w:val="0"/>
      <w:divBdr>
        <w:top w:val="none" w:sz="0" w:space="0" w:color="auto"/>
        <w:left w:val="none" w:sz="0" w:space="0" w:color="auto"/>
        <w:bottom w:val="none" w:sz="0" w:space="0" w:color="auto"/>
        <w:right w:val="none" w:sz="0" w:space="0" w:color="auto"/>
      </w:divBdr>
    </w:div>
    <w:div w:id="1325354620">
      <w:bodyDiv w:val="1"/>
      <w:marLeft w:val="0"/>
      <w:marRight w:val="0"/>
      <w:marTop w:val="0"/>
      <w:marBottom w:val="0"/>
      <w:divBdr>
        <w:top w:val="none" w:sz="0" w:space="0" w:color="auto"/>
        <w:left w:val="none" w:sz="0" w:space="0" w:color="auto"/>
        <w:bottom w:val="none" w:sz="0" w:space="0" w:color="auto"/>
        <w:right w:val="none" w:sz="0" w:space="0" w:color="auto"/>
      </w:divBdr>
    </w:div>
    <w:div w:id="1458646842">
      <w:bodyDiv w:val="1"/>
      <w:marLeft w:val="0"/>
      <w:marRight w:val="0"/>
      <w:marTop w:val="0"/>
      <w:marBottom w:val="0"/>
      <w:divBdr>
        <w:top w:val="none" w:sz="0" w:space="0" w:color="auto"/>
        <w:left w:val="none" w:sz="0" w:space="0" w:color="auto"/>
        <w:bottom w:val="none" w:sz="0" w:space="0" w:color="auto"/>
        <w:right w:val="none" w:sz="0" w:space="0" w:color="auto"/>
      </w:divBdr>
    </w:div>
    <w:div w:id="1524784812">
      <w:bodyDiv w:val="1"/>
      <w:marLeft w:val="0"/>
      <w:marRight w:val="0"/>
      <w:marTop w:val="0"/>
      <w:marBottom w:val="0"/>
      <w:divBdr>
        <w:top w:val="none" w:sz="0" w:space="0" w:color="auto"/>
        <w:left w:val="none" w:sz="0" w:space="0" w:color="auto"/>
        <w:bottom w:val="none" w:sz="0" w:space="0" w:color="auto"/>
        <w:right w:val="none" w:sz="0" w:space="0" w:color="auto"/>
      </w:divBdr>
    </w:div>
    <w:div w:id="1656184142">
      <w:bodyDiv w:val="1"/>
      <w:marLeft w:val="0"/>
      <w:marRight w:val="0"/>
      <w:marTop w:val="0"/>
      <w:marBottom w:val="0"/>
      <w:divBdr>
        <w:top w:val="none" w:sz="0" w:space="0" w:color="auto"/>
        <w:left w:val="none" w:sz="0" w:space="0" w:color="auto"/>
        <w:bottom w:val="none" w:sz="0" w:space="0" w:color="auto"/>
        <w:right w:val="none" w:sz="0" w:space="0" w:color="auto"/>
      </w:divBdr>
    </w:div>
    <w:div w:id="1855066973">
      <w:bodyDiv w:val="1"/>
      <w:marLeft w:val="0"/>
      <w:marRight w:val="0"/>
      <w:marTop w:val="0"/>
      <w:marBottom w:val="0"/>
      <w:divBdr>
        <w:top w:val="none" w:sz="0" w:space="0" w:color="auto"/>
        <w:left w:val="none" w:sz="0" w:space="0" w:color="auto"/>
        <w:bottom w:val="none" w:sz="0" w:space="0" w:color="auto"/>
        <w:right w:val="none" w:sz="0" w:space="0" w:color="auto"/>
      </w:divBdr>
    </w:div>
    <w:div w:id="2102873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image" Target="media/image6.jpg"/><Relationship Id="rId23" Type="http://schemas.openxmlformats.org/officeDocument/2006/relationships/footer" Target="footer3.xml"/><Relationship Id="rId10" Type="http://schemas.openxmlformats.org/officeDocument/2006/relationships/footer" Target="footer2.xm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5.jpg"/><Relationship Id="rId22"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75BF7DFD-6E5A-4CA9-96B1-8750B4D36C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1915</Words>
  <Characters>10343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12234</CharactersWithSpaces>
  <SharedDoc>false</SharedDoc>
  <HLinks>
    <vt:vector size="246" baseType="variant">
      <vt:variant>
        <vt:i4>1769524</vt:i4>
      </vt:variant>
      <vt:variant>
        <vt:i4>242</vt:i4>
      </vt:variant>
      <vt:variant>
        <vt:i4>0</vt:i4>
      </vt:variant>
      <vt:variant>
        <vt:i4>5</vt:i4>
      </vt:variant>
      <vt:variant>
        <vt:lpwstr/>
      </vt:variant>
      <vt:variant>
        <vt:lpwstr>_Toc385415354</vt:lpwstr>
      </vt:variant>
      <vt:variant>
        <vt:i4>1769524</vt:i4>
      </vt:variant>
      <vt:variant>
        <vt:i4>236</vt:i4>
      </vt:variant>
      <vt:variant>
        <vt:i4>0</vt:i4>
      </vt:variant>
      <vt:variant>
        <vt:i4>5</vt:i4>
      </vt:variant>
      <vt:variant>
        <vt:lpwstr/>
      </vt:variant>
      <vt:variant>
        <vt:lpwstr>_Toc385415353</vt:lpwstr>
      </vt:variant>
      <vt:variant>
        <vt:i4>1769524</vt:i4>
      </vt:variant>
      <vt:variant>
        <vt:i4>230</vt:i4>
      </vt:variant>
      <vt:variant>
        <vt:i4>0</vt:i4>
      </vt:variant>
      <vt:variant>
        <vt:i4>5</vt:i4>
      </vt:variant>
      <vt:variant>
        <vt:lpwstr/>
      </vt:variant>
      <vt:variant>
        <vt:lpwstr>_Toc385415352</vt:lpwstr>
      </vt:variant>
      <vt:variant>
        <vt:i4>1769524</vt:i4>
      </vt:variant>
      <vt:variant>
        <vt:i4>224</vt:i4>
      </vt:variant>
      <vt:variant>
        <vt:i4>0</vt:i4>
      </vt:variant>
      <vt:variant>
        <vt:i4>5</vt:i4>
      </vt:variant>
      <vt:variant>
        <vt:lpwstr/>
      </vt:variant>
      <vt:variant>
        <vt:lpwstr>_Toc385415351</vt:lpwstr>
      </vt:variant>
      <vt:variant>
        <vt:i4>1769524</vt:i4>
      </vt:variant>
      <vt:variant>
        <vt:i4>218</vt:i4>
      </vt:variant>
      <vt:variant>
        <vt:i4>0</vt:i4>
      </vt:variant>
      <vt:variant>
        <vt:i4>5</vt:i4>
      </vt:variant>
      <vt:variant>
        <vt:lpwstr/>
      </vt:variant>
      <vt:variant>
        <vt:lpwstr>_Toc385415350</vt:lpwstr>
      </vt:variant>
      <vt:variant>
        <vt:i4>1703988</vt:i4>
      </vt:variant>
      <vt:variant>
        <vt:i4>212</vt:i4>
      </vt:variant>
      <vt:variant>
        <vt:i4>0</vt:i4>
      </vt:variant>
      <vt:variant>
        <vt:i4>5</vt:i4>
      </vt:variant>
      <vt:variant>
        <vt:lpwstr/>
      </vt:variant>
      <vt:variant>
        <vt:lpwstr>_Toc385415349</vt:lpwstr>
      </vt:variant>
      <vt:variant>
        <vt:i4>1703988</vt:i4>
      </vt:variant>
      <vt:variant>
        <vt:i4>206</vt:i4>
      </vt:variant>
      <vt:variant>
        <vt:i4>0</vt:i4>
      </vt:variant>
      <vt:variant>
        <vt:i4>5</vt:i4>
      </vt:variant>
      <vt:variant>
        <vt:lpwstr/>
      </vt:variant>
      <vt:variant>
        <vt:lpwstr>_Toc385415348</vt:lpwstr>
      </vt:variant>
      <vt:variant>
        <vt:i4>1703988</vt:i4>
      </vt:variant>
      <vt:variant>
        <vt:i4>200</vt:i4>
      </vt:variant>
      <vt:variant>
        <vt:i4>0</vt:i4>
      </vt:variant>
      <vt:variant>
        <vt:i4>5</vt:i4>
      </vt:variant>
      <vt:variant>
        <vt:lpwstr/>
      </vt:variant>
      <vt:variant>
        <vt:lpwstr>_Toc385415347</vt:lpwstr>
      </vt:variant>
      <vt:variant>
        <vt:i4>1703988</vt:i4>
      </vt:variant>
      <vt:variant>
        <vt:i4>194</vt:i4>
      </vt:variant>
      <vt:variant>
        <vt:i4>0</vt:i4>
      </vt:variant>
      <vt:variant>
        <vt:i4>5</vt:i4>
      </vt:variant>
      <vt:variant>
        <vt:lpwstr/>
      </vt:variant>
      <vt:variant>
        <vt:lpwstr>_Toc385415346</vt:lpwstr>
      </vt:variant>
      <vt:variant>
        <vt:i4>1703988</vt:i4>
      </vt:variant>
      <vt:variant>
        <vt:i4>188</vt:i4>
      </vt:variant>
      <vt:variant>
        <vt:i4>0</vt:i4>
      </vt:variant>
      <vt:variant>
        <vt:i4>5</vt:i4>
      </vt:variant>
      <vt:variant>
        <vt:lpwstr/>
      </vt:variant>
      <vt:variant>
        <vt:lpwstr>_Toc385415345</vt:lpwstr>
      </vt:variant>
      <vt:variant>
        <vt:i4>1703988</vt:i4>
      </vt:variant>
      <vt:variant>
        <vt:i4>182</vt:i4>
      </vt:variant>
      <vt:variant>
        <vt:i4>0</vt:i4>
      </vt:variant>
      <vt:variant>
        <vt:i4>5</vt:i4>
      </vt:variant>
      <vt:variant>
        <vt:lpwstr/>
      </vt:variant>
      <vt:variant>
        <vt:lpwstr>_Toc385415344</vt:lpwstr>
      </vt:variant>
      <vt:variant>
        <vt:i4>1703988</vt:i4>
      </vt:variant>
      <vt:variant>
        <vt:i4>176</vt:i4>
      </vt:variant>
      <vt:variant>
        <vt:i4>0</vt:i4>
      </vt:variant>
      <vt:variant>
        <vt:i4>5</vt:i4>
      </vt:variant>
      <vt:variant>
        <vt:lpwstr/>
      </vt:variant>
      <vt:variant>
        <vt:lpwstr>_Toc385415343</vt:lpwstr>
      </vt:variant>
      <vt:variant>
        <vt:i4>1703988</vt:i4>
      </vt:variant>
      <vt:variant>
        <vt:i4>170</vt:i4>
      </vt:variant>
      <vt:variant>
        <vt:i4>0</vt:i4>
      </vt:variant>
      <vt:variant>
        <vt:i4>5</vt:i4>
      </vt:variant>
      <vt:variant>
        <vt:lpwstr/>
      </vt:variant>
      <vt:variant>
        <vt:lpwstr>_Toc385415342</vt:lpwstr>
      </vt:variant>
      <vt:variant>
        <vt:i4>1703988</vt:i4>
      </vt:variant>
      <vt:variant>
        <vt:i4>164</vt:i4>
      </vt:variant>
      <vt:variant>
        <vt:i4>0</vt:i4>
      </vt:variant>
      <vt:variant>
        <vt:i4>5</vt:i4>
      </vt:variant>
      <vt:variant>
        <vt:lpwstr/>
      </vt:variant>
      <vt:variant>
        <vt:lpwstr>_Toc385415341</vt:lpwstr>
      </vt:variant>
      <vt:variant>
        <vt:i4>1703988</vt:i4>
      </vt:variant>
      <vt:variant>
        <vt:i4>158</vt:i4>
      </vt:variant>
      <vt:variant>
        <vt:i4>0</vt:i4>
      </vt:variant>
      <vt:variant>
        <vt:i4>5</vt:i4>
      </vt:variant>
      <vt:variant>
        <vt:lpwstr/>
      </vt:variant>
      <vt:variant>
        <vt:lpwstr>_Toc385415340</vt:lpwstr>
      </vt:variant>
      <vt:variant>
        <vt:i4>1900596</vt:i4>
      </vt:variant>
      <vt:variant>
        <vt:i4>152</vt:i4>
      </vt:variant>
      <vt:variant>
        <vt:i4>0</vt:i4>
      </vt:variant>
      <vt:variant>
        <vt:i4>5</vt:i4>
      </vt:variant>
      <vt:variant>
        <vt:lpwstr/>
      </vt:variant>
      <vt:variant>
        <vt:lpwstr>_Toc385415339</vt:lpwstr>
      </vt:variant>
      <vt:variant>
        <vt:i4>1900596</vt:i4>
      </vt:variant>
      <vt:variant>
        <vt:i4>146</vt:i4>
      </vt:variant>
      <vt:variant>
        <vt:i4>0</vt:i4>
      </vt:variant>
      <vt:variant>
        <vt:i4>5</vt:i4>
      </vt:variant>
      <vt:variant>
        <vt:lpwstr/>
      </vt:variant>
      <vt:variant>
        <vt:lpwstr>_Toc385415338</vt:lpwstr>
      </vt:variant>
      <vt:variant>
        <vt:i4>1900596</vt:i4>
      </vt:variant>
      <vt:variant>
        <vt:i4>140</vt:i4>
      </vt:variant>
      <vt:variant>
        <vt:i4>0</vt:i4>
      </vt:variant>
      <vt:variant>
        <vt:i4>5</vt:i4>
      </vt:variant>
      <vt:variant>
        <vt:lpwstr/>
      </vt:variant>
      <vt:variant>
        <vt:lpwstr>_Toc385415337</vt:lpwstr>
      </vt:variant>
      <vt:variant>
        <vt:i4>1900596</vt:i4>
      </vt:variant>
      <vt:variant>
        <vt:i4>134</vt:i4>
      </vt:variant>
      <vt:variant>
        <vt:i4>0</vt:i4>
      </vt:variant>
      <vt:variant>
        <vt:i4>5</vt:i4>
      </vt:variant>
      <vt:variant>
        <vt:lpwstr/>
      </vt:variant>
      <vt:variant>
        <vt:lpwstr>_Toc385415336</vt:lpwstr>
      </vt:variant>
      <vt:variant>
        <vt:i4>1900596</vt:i4>
      </vt:variant>
      <vt:variant>
        <vt:i4>128</vt:i4>
      </vt:variant>
      <vt:variant>
        <vt:i4>0</vt:i4>
      </vt:variant>
      <vt:variant>
        <vt:i4>5</vt:i4>
      </vt:variant>
      <vt:variant>
        <vt:lpwstr/>
      </vt:variant>
      <vt:variant>
        <vt:lpwstr>_Toc385415335</vt:lpwstr>
      </vt:variant>
      <vt:variant>
        <vt:i4>1900596</vt:i4>
      </vt:variant>
      <vt:variant>
        <vt:i4>122</vt:i4>
      </vt:variant>
      <vt:variant>
        <vt:i4>0</vt:i4>
      </vt:variant>
      <vt:variant>
        <vt:i4>5</vt:i4>
      </vt:variant>
      <vt:variant>
        <vt:lpwstr/>
      </vt:variant>
      <vt:variant>
        <vt:lpwstr>_Toc385415334</vt:lpwstr>
      </vt:variant>
      <vt:variant>
        <vt:i4>1900596</vt:i4>
      </vt:variant>
      <vt:variant>
        <vt:i4>116</vt:i4>
      </vt:variant>
      <vt:variant>
        <vt:i4>0</vt:i4>
      </vt:variant>
      <vt:variant>
        <vt:i4>5</vt:i4>
      </vt:variant>
      <vt:variant>
        <vt:lpwstr/>
      </vt:variant>
      <vt:variant>
        <vt:lpwstr>_Toc385415333</vt:lpwstr>
      </vt:variant>
      <vt:variant>
        <vt:i4>1900596</vt:i4>
      </vt:variant>
      <vt:variant>
        <vt:i4>110</vt:i4>
      </vt:variant>
      <vt:variant>
        <vt:i4>0</vt:i4>
      </vt:variant>
      <vt:variant>
        <vt:i4>5</vt:i4>
      </vt:variant>
      <vt:variant>
        <vt:lpwstr/>
      </vt:variant>
      <vt:variant>
        <vt:lpwstr>_Toc385415332</vt:lpwstr>
      </vt:variant>
      <vt:variant>
        <vt:i4>1900596</vt:i4>
      </vt:variant>
      <vt:variant>
        <vt:i4>104</vt:i4>
      </vt:variant>
      <vt:variant>
        <vt:i4>0</vt:i4>
      </vt:variant>
      <vt:variant>
        <vt:i4>5</vt:i4>
      </vt:variant>
      <vt:variant>
        <vt:lpwstr/>
      </vt:variant>
      <vt:variant>
        <vt:lpwstr>_Toc385415331</vt:lpwstr>
      </vt:variant>
      <vt:variant>
        <vt:i4>1900596</vt:i4>
      </vt:variant>
      <vt:variant>
        <vt:i4>98</vt:i4>
      </vt:variant>
      <vt:variant>
        <vt:i4>0</vt:i4>
      </vt:variant>
      <vt:variant>
        <vt:i4>5</vt:i4>
      </vt:variant>
      <vt:variant>
        <vt:lpwstr/>
      </vt:variant>
      <vt:variant>
        <vt:lpwstr>_Toc385415330</vt:lpwstr>
      </vt:variant>
      <vt:variant>
        <vt:i4>1835060</vt:i4>
      </vt:variant>
      <vt:variant>
        <vt:i4>92</vt:i4>
      </vt:variant>
      <vt:variant>
        <vt:i4>0</vt:i4>
      </vt:variant>
      <vt:variant>
        <vt:i4>5</vt:i4>
      </vt:variant>
      <vt:variant>
        <vt:lpwstr/>
      </vt:variant>
      <vt:variant>
        <vt:lpwstr>_Toc385415329</vt:lpwstr>
      </vt:variant>
      <vt:variant>
        <vt:i4>1835060</vt:i4>
      </vt:variant>
      <vt:variant>
        <vt:i4>86</vt:i4>
      </vt:variant>
      <vt:variant>
        <vt:i4>0</vt:i4>
      </vt:variant>
      <vt:variant>
        <vt:i4>5</vt:i4>
      </vt:variant>
      <vt:variant>
        <vt:lpwstr/>
      </vt:variant>
      <vt:variant>
        <vt:lpwstr>_Toc385415328</vt:lpwstr>
      </vt:variant>
      <vt:variant>
        <vt:i4>1835060</vt:i4>
      </vt:variant>
      <vt:variant>
        <vt:i4>80</vt:i4>
      </vt:variant>
      <vt:variant>
        <vt:i4>0</vt:i4>
      </vt:variant>
      <vt:variant>
        <vt:i4>5</vt:i4>
      </vt:variant>
      <vt:variant>
        <vt:lpwstr/>
      </vt:variant>
      <vt:variant>
        <vt:lpwstr>_Toc385415327</vt:lpwstr>
      </vt:variant>
      <vt:variant>
        <vt:i4>1835060</vt:i4>
      </vt:variant>
      <vt:variant>
        <vt:i4>74</vt:i4>
      </vt:variant>
      <vt:variant>
        <vt:i4>0</vt:i4>
      </vt:variant>
      <vt:variant>
        <vt:i4>5</vt:i4>
      </vt:variant>
      <vt:variant>
        <vt:lpwstr/>
      </vt:variant>
      <vt:variant>
        <vt:lpwstr>_Toc385415326</vt:lpwstr>
      </vt:variant>
      <vt:variant>
        <vt:i4>1835060</vt:i4>
      </vt:variant>
      <vt:variant>
        <vt:i4>68</vt:i4>
      </vt:variant>
      <vt:variant>
        <vt:i4>0</vt:i4>
      </vt:variant>
      <vt:variant>
        <vt:i4>5</vt:i4>
      </vt:variant>
      <vt:variant>
        <vt:lpwstr/>
      </vt:variant>
      <vt:variant>
        <vt:lpwstr>_Toc385415325</vt:lpwstr>
      </vt:variant>
      <vt:variant>
        <vt:i4>1835060</vt:i4>
      </vt:variant>
      <vt:variant>
        <vt:i4>62</vt:i4>
      </vt:variant>
      <vt:variant>
        <vt:i4>0</vt:i4>
      </vt:variant>
      <vt:variant>
        <vt:i4>5</vt:i4>
      </vt:variant>
      <vt:variant>
        <vt:lpwstr/>
      </vt:variant>
      <vt:variant>
        <vt:lpwstr>_Toc385415324</vt:lpwstr>
      </vt:variant>
      <vt:variant>
        <vt:i4>1835060</vt:i4>
      </vt:variant>
      <vt:variant>
        <vt:i4>56</vt:i4>
      </vt:variant>
      <vt:variant>
        <vt:i4>0</vt:i4>
      </vt:variant>
      <vt:variant>
        <vt:i4>5</vt:i4>
      </vt:variant>
      <vt:variant>
        <vt:lpwstr/>
      </vt:variant>
      <vt:variant>
        <vt:lpwstr>_Toc385415323</vt:lpwstr>
      </vt:variant>
      <vt:variant>
        <vt:i4>1835060</vt:i4>
      </vt:variant>
      <vt:variant>
        <vt:i4>50</vt:i4>
      </vt:variant>
      <vt:variant>
        <vt:i4>0</vt:i4>
      </vt:variant>
      <vt:variant>
        <vt:i4>5</vt:i4>
      </vt:variant>
      <vt:variant>
        <vt:lpwstr/>
      </vt:variant>
      <vt:variant>
        <vt:lpwstr>_Toc385415322</vt:lpwstr>
      </vt:variant>
      <vt:variant>
        <vt:i4>1835060</vt:i4>
      </vt:variant>
      <vt:variant>
        <vt:i4>44</vt:i4>
      </vt:variant>
      <vt:variant>
        <vt:i4>0</vt:i4>
      </vt:variant>
      <vt:variant>
        <vt:i4>5</vt:i4>
      </vt:variant>
      <vt:variant>
        <vt:lpwstr/>
      </vt:variant>
      <vt:variant>
        <vt:lpwstr>_Toc385415321</vt:lpwstr>
      </vt:variant>
      <vt:variant>
        <vt:i4>1835060</vt:i4>
      </vt:variant>
      <vt:variant>
        <vt:i4>38</vt:i4>
      </vt:variant>
      <vt:variant>
        <vt:i4>0</vt:i4>
      </vt:variant>
      <vt:variant>
        <vt:i4>5</vt:i4>
      </vt:variant>
      <vt:variant>
        <vt:lpwstr/>
      </vt:variant>
      <vt:variant>
        <vt:lpwstr>_Toc385415320</vt:lpwstr>
      </vt:variant>
      <vt:variant>
        <vt:i4>2031668</vt:i4>
      </vt:variant>
      <vt:variant>
        <vt:i4>32</vt:i4>
      </vt:variant>
      <vt:variant>
        <vt:i4>0</vt:i4>
      </vt:variant>
      <vt:variant>
        <vt:i4>5</vt:i4>
      </vt:variant>
      <vt:variant>
        <vt:lpwstr/>
      </vt:variant>
      <vt:variant>
        <vt:lpwstr>_Toc385415319</vt:lpwstr>
      </vt:variant>
      <vt:variant>
        <vt:i4>2031668</vt:i4>
      </vt:variant>
      <vt:variant>
        <vt:i4>26</vt:i4>
      </vt:variant>
      <vt:variant>
        <vt:i4>0</vt:i4>
      </vt:variant>
      <vt:variant>
        <vt:i4>5</vt:i4>
      </vt:variant>
      <vt:variant>
        <vt:lpwstr/>
      </vt:variant>
      <vt:variant>
        <vt:lpwstr>_Toc385415318</vt:lpwstr>
      </vt:variant>
      <vt:variant>
        <vt:i4>2031668</vt:i4>
      </vt:variant>
      <vt:variant>
        <vt:i4>20</vt:i4>
      </vt:variant>
      <vt:variant>
        <vt:i4>0</vt:i4>
      </vt:variant>
      <vt:variant>
        <vt:i4>5</vt:i4>
      </vt:variant>
      <vt:variant>
        <vt:lpwstr/>
      </vt:variant>
      <vt:variant>
        <vt:lpwstr>_Toc385415317</vt:lpwstr>
      </vt:variant>
      <vt:variant>
        <vt:i4>2031668</vt:i4>
      </vt:variant>
      <vt:variant>
        <vt:i4>14</vt:i4>
      </vt:variant>
      <vt:variant>
        <vt:i4>0</vt:i4>
      </vt:variant>
      <vt:variant>
        <vt:i4>5</vt:i4>
      </vt:variant>
      <vt:variant>
        <vt:lpwstr/>
      </vt:variant>
      <vt:variant>
        <vt:lpwstr>_Toc385415316</vt:lpwstr>
      </vt:variant>
      <vt:variant>
        <vt:i4>2031668</vt:i4>
      </vt:variant>
      <vt:variant>
        <vt:i4>8</vt:i4>
      </vt:variant>
      <vt:variant>
        <vt:i4>0</vt:i4>
      </vt:variant>
      <vt:variant>
        <vt:i4>5</vt:i4>
      </vt:variant>
      <vt:variant>
        <vt:lpwstr/>
      </vt:variant>
      <vt:variant>
        <vt:lpwstr>_Toc385415315</vt:lpwstr>
      </vt:variant>
      <vt:variant>
        <vt:i4>2031668</vt:i4>
      </vt:variant>
      <vt:variant>
        <vt:i4>2</vt:i4>
      </vt:variant>
      <vt:variant>
        <vt:i4>0</vt:i4>
      </vt:variant>
      <vt:variant>
        <vt:i4>5</vt:i4>
      </vt:variant>
      <vt:variant>
        <vt:lpwstr/>
      </vt:variant>
      <vt:variant>
        <vt:lpwstr>_Toc385415314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2021-04-14T07:28:00Z</dcterms:created>
  <dcterms:modified xsi:type="dcterms:W3CDTF">2021-04-14T07:28:00Z</dcterms:modified>
</cp:coreProperties>
</file>